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BA37C" w14:textId="5ADFF7AA" w:rsidR="00BC6028" w:rsidRPr="00E577EF" w:rsidRDefault="00BC6028" w:rsidP="00BC6028">
      <w:pPr>
        <w:jc w:val="both"/>
        <w:rPr>
          <w:rFonts w:asciiTheme="majorHAnsi" w:hAnsiTheme="majorHAnsi" w:cstheme="majorHAnsi"/>
          <w:color w:val="000000"/>
          <w:lang w:val="en-GB" w:eastAsia="en-GB"/>
        </w:rPr>
      </w:pPr>
    </w:p>
    <w:p w14:paraId="0F0693B9" w14:textId="7F6017BB" w:rsidR="00BC6028" w:rsidRPr="00E577EF" w:rsidRDefault="00BC602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w:t>
      </w:r>
      <w:r w:rsidRPr="00E577EF">
        <w:rPr>
          <w:rFonts w:asciiTheme="majorHAnsi" w:hAnsiTheme="majorHAnsi" w:cstheme="majorHAnsi"/>
          <w:i/>
          <w:color w:val="000000"/>
          <w:lang w:val="en-GB" w:eastAsia="en-GB"/>
        </w:rPr>
        <w:t>Reinventing the Wheel - Agile Integrated Technological and Green Transition of the</w:t>
      </w:r>
      <w:r w:rsidR="00BD6FB0" w:rsidRPr="00E577EF">
        <w:rPr>
          <w:rFonts w:asciiTheme="majorHAnsi" w:hAnsiTheme="majorHAnsi" w:cstheme="majorHAnsi"/>
          <w:i/>
          <w:color w:val="000000"/>
          <w:lang w:val="en-GB" w:eastAsia="en-GB"/>
        </w:rPr>
        <w:t xml:space="preserve"> </w:t>
      </w:r>
      <w:r w:rsidRPr="00E577EF">
        <w:rPr>
          <w:rFonts w:asciiTheme="majorHAnsi" w:hAnsiTheme="majorHAnsi" w:cstheme="majorHAnsi"/>
          <w:i/>
          <w:color w:val="000000"/>
          <w:lang w:val="en-GB" w:eastAsia="en-GB"/>
        </w:rPr>
        <w:t>STARCO Beli Manastir into a Leading Regional Lean and Green Steel Forming Factory</w:t>
      </w:r>
      <w:r w:rsidRPr="00E577EF">
        <w:rPr>
          <w:rFonts w:asciiTheme="majorHAnsi" w:hAnsiTheme="majorHAnsi" w:cstheme="majorHAnsi"/>
          <w:color w:val="000000"/>
          <w:lang w:val="en-GB" w:eastAsia="en-GB"/>
        </w:rPr>
        <w:t xml:space="preserve">" received a grant from the </w:t>
      </w:r>
      <w:r w:rsidRPr="00E577EF">
        <w:rPr>
          <w:rFonts w:asciiTheme="majorHAnsi" w:hAnsiTheme="majorHAnsi" w:cstheme="majorHAnsi"/>
          <w:b/>
          <w:color w:val="000000"/>
          <w:lang w:val="en-GB" w:eastAsia="en-GB"/>
        </w:rPr>
        <w:t>Norwegian financial mechanism</w:t>
      </w:r>
      <w:r w:rsidRPr="00E577EF">
        <w:rPr>
          <w:rFonts w:asciiTheme="majorHAnsi" w:hAnsiTheme="majorHAnsi" w:cstheme="majorHAnsi"/>
          <w:color w:val="000000"/>
          <w:lang w:val="en-GB" w:eastAsia="en-GB"/>
        </w:rPr>
        <w:t xml:space="preserve"> within the </w:t>
      </w:r>
      <w:r w:rsidRPr="00E577EF">
        <w:rPr>
          <w:rFonts w:asciiTheme="majorHAnsi" w:hAnsiTheme="majorHAnsi" w:cstheme="majorHAnsi"/>
          <w:b/>
          <w:color w:val="000000"/>
          <w:lang w:val="en-GB" w:eastAsia="en-GB"/>
        </w:rPr>
        <w:t>Business Development and Innovation Croatia Programme 2014 - 2021.</w:t>
      </w:r>
    </w:p>
    <w:p w14:paraId="07DEF9E8" w14:textId="4B7E66DA" w:rsidR="00965C5A" w:rsidRPr="00E577EF" w:rsidRDefault="00965C5A" w:rsidP="00BC6028">
      <w:pPr>
        <w:jc w:val="both"/>
        <w:rPr>
          <w:rFonts w:asciiTheme="majorHAnsi" w:hAnsiTheme="majorHAnsi" w:cstheme="majorHAnsi"/>
          <w:color w:val="000000"/>
          <w:lang w:val="en-GB" w:eastAsia="en-GB"/>
        </w:rPr>
      </w:pPr>
    </w:p>
    <w:p w14:paraId="45F6222A" w14:textId="01941262" w:rsidR="00BC6028" w:rsidRPr="00E577EF" w:rsidRDefault="00BC602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In accordance with the funding regulation, all documents </w:t>
      </w:r>
      <w:r w:rsidR="00B10866" w:rsidRPr="00E577EF">
        <w:rPr>
          <w:rFonts w:asciiTheme="majorHAnsi" w:hAnsiTheme="majorHAnsi" w:cstheme="majorHAnsi"/>
          <w:color w:val="000000"/>
          <w:lang w:val="en-GB" w:eastAsia="en-GB"/>
        </w:rPr>
        <w:t>i</w:t>
      </w:r>
      <w:r w:rsidRPr="00E577EF">
        <w:rPr>
          <w:rFonts w:asciiTheme="majorHAnsi" w:hAnsiTheme="majorHAnsi" w:cstheme="majorHAnsi"/>
          <w:color w:val="000000"/>
          <w:lang w:val="en-GB" w:eastAsia="en-GB"/>
        </w:rPr>
        <w:t xml:space="preserve">n the procurement process and the award procedure within the framework of the project "Reinventing the Wheel - Agile Integrated Technological and Green Transition of the STARCO Beli Manastir into a Leading Regional Lean and Green Steel Forming Factory" can be found on the Project Promotors web site. Based on the </w:t>
      </w:r>
      <w:r w:rsidR="0020565C" w:rsidRPr="00E577EF">
        <w:rPr>
          <w:rFonts w:asciiTheme="majorHAnsi" w:hAnsiTheme="majorHAnsi" w:cstheme="majorHAnsi"/>
          <w:color w:val="000000"/>
          <w:lang w:val="en-GB" w:eastAsia="en-GB"/>
        </w:rPr>
        <w:t>PROCUREMENT GUIDELINES FOR PROJECT PROMOTORS AND PROJECT PARTNERS</w:t>
      </w:r>
      <w:r w:rsidRPr="00E577EF">
        <w:rPr>
          <w:rFonts w:asciiTheme="majorHAnsi" w:hAnsiTheme="majorHAnsi" w:cstheme="majorHAnsi"/>
          <w:color w:val="000000"/>
          <w:lang w:val="en-GB" w:eastAsia="en-GB"/>
        </w:rPr>
        <w:t>, STARCO Beli Manastir d.o.o. herewith publishes:</w:t>
      </w:r>
    </w:p>
    <w:p w14:paraId="166687BF" w14:textId="0A2EEE4C" w:rsidR="003F704F" w:rsidRPr="00E577EF" w:rsidRDefault="003F704F" w:rsidP="007E11BC">
      <w:pPr>
        <w:jc w:val="both"/>
        <w:rPr>
          <w:rFonts w:asciiTheme="majorHAnsi" w:hAnsiTheme="majorHAnsi" w:cstheme="majorHAnsi"/>
          <w:color w:val="000000"/>
          <w:lang w:val="en-GB" w:eastAsia="en-GB"/>
        </w:rPr>
      </w:pPr>
    </w:p>
    <w:p w14:paraId="4578A1B1" w14:textId="3FDFD31A" w:rsidR="003F704F" w:rsidRPr="00E577EF" w:rsidRDefault="003F704F" w:rsidP="007E11BC">
      <w:pPr>
        <w:jc w:val="both"/>
        <w:rPr>
          <w:rFonts w:asciiTheme="majorHAnsi" w:hAnsiTheme="majorHAnsi" w:cstheme="majorHAnsi"/>
          <w:color w:val="000000"/>
          <w:lang w:val="en-GB" w:eastAsia="en-GB"/>
        </w:rPr>
      </w:pPr>
    </w:p>
    <w:p w14:paraId="08B25115" w14:textId="04B84651" w:rsidR="003F704F" w:rsidRPr="00E577EF" w:rsidRDefault="003F704F" w:rsidP="007E11BC">
      <w:pPr>
        <w:jc w:val="both"/>
        <w:rPr>
          <w:rFonts w:asciiTheme="majorHAnsi" w:hAnsiTheme="majorHAnsi" w:cstheme="majorHAnsi"/>
          <w:color w:val="000000"/>
          <w:lang w:val="en-GB" w:eastAsia="en-GB"/>
        </w:rPr>
      </w:pPr>
    </w:p>
    <w:p w14:paraId="59ADD7F0" w14:textId="77777777" w:rsidR="00D11E47" w:rsidRDefault="00BC6028" w:rsidP="00742F11">
      <w:pPr>
        <w:jc w:val="center"/>
        <w:rPr>
          <w:rFonts w:asciiTheme="majorHAnsi" w:hAnsiTheme="majorHAnsi" w:cstheme="majorHAnsi"/>
          <w:b/>
          <w:i/>
          <w:color w:val="538135" w:themeColor="accent6" w:themeShade="BF"/>
          <w:sz w:val="32"/>
          <w:szCs w:val="32"/>
          <w:lang w:val="en-GB"/>
        </w:rPr>
      </w:pPr>
      <w:r w:rsidRPr="00E577EF">
        <w:rPr>
          <w:rFonts w:asciiTheme="majorHAnsi" w:hAnsiTheme="majorHAnsi" w:cstheme="majorHAnsi"/>
          <w:b/>
          <w:i/>
          <w:color w:val="538135" w:themeColor="accent6" w:themeShade="BF"/>
          <w:sz w:val="32"/>
          <w:szCs w:val="32"/>
          <w:lang w:val="en-GB"/>
        </w:rPr>
        <w:t xml:space="preserve">INVITATION TO </w:t>
      </w:r>
      <w:r w:rsidR="00F855C9" w:rsidRPr="00E577EF">
        <w:rPr>
          <w:rFonts w:asciiTheme="majorHAnsi" w:hAnsiTheme="majorHAnsi" w:cstheme="majorHAnsi"/>
          <w:b/>
          <w:i/>
          <w:color w:val="538135" w:themeColor="accent6" w:themeShade="BF"/>
          <w:sz w:val="32"/>
          <w:szCs w:val="32"/>
          <w:lang w:val="en-GB"/>
        </w:rPr>
        <w:t xml:space="preserve">TENDER </w:t>
      </w:r>
      <w:r w:rsidRPr="00E577EF">
        <w:rPr>
          <w:rFonts w:asciiTheme="majorHAnsi" w:hAnsiTheme="majorHAnsi" w:cstheme="majorHAnsi"/>
          <w:b/>
          <w:i/>
          <w:color w:val="538135" w:themeColor="accent6" w:themeShade="BF"/>
          <w:sz w:val="32"/>
          <w:szCs w:val="32"/>
          <w:lang w:val="en-GB"/>
        </w:rPr>
        <w:t xml:space="preserve">FOR </w:t>
      </w:r>
      <w:r w:rsidR="00F24F51">
        <w:rPr>
          <w:rFonts w:asciiTheme="majorHAnsi" w:hAnsiTheme="majorHAnsi" w:cstheme="majorHAnsi"/>
          <w:b/>
          <w:i/>
          <w:color w:val="538135" w:themeColor="accent6" w:themeShade="BF"/>
          <w:sz w:val="32"/>
          <w:szCs w:val="32"/>
          <w:lang w:val="en-GB"/>
        </w:rPr>
        <w:t xml:space="preserve">WORKS </w:t>
      </w:r>
    </w:p>
    <w:p w14:paraId="56260BB6" w14:textId="2B992201" w:rsidR="009D1998" w:rsidRPr="00E577EF" w:rsidRDefault="005B124F" w:rsidP="00986083">
      <w:pPr>
        <w:jc w:val="center"/>
        <w:rPr>
          <w:rFonts w:asciiTheme="majorHAnsi" w:hAnsiTheme="majorHAnsi" w:cstheme="majorHAnsi"/>
          <w:b/>
          <w:i/>
          <w:color w:val="538135" w:themeColor="accent6" w:themeShade="BF"/>
          <w:sz w:val="32"/>
          <w:szCs w:val="32"/>
          <w:lang w:val="en-GB"/>
        </w:rPr>
      </w:pPr>
      <w:r w:rsidRPr="005B124F">
        <w:rPr>
          <w:rFonts w:asciiTheme="majorHAnsi" w:hAnsiTheme="majorHAnsi" w:cstheme="majorHAnsi"/>
          <w:b/>
          <w:i/>
          <w:color w:val="538135" w:themeColor="accent6" w:themeShade="BF"/>
          <w:sz w:val="32"/>
          <w:szCs w:val="32"/>
          <w:lang w:val="en-GB"/>
        </w:rPr>
        <w:t>EXTENSION OF THE FACTORY BUILDING FOR GREEN AND LEAN ACTIVITIES (OFFICE AND LIVING LAB)</w:t>
      </w:r>
    </w:p>
    <w:p w14:paraId="228D9DB1" w14:textId="586E7CD7" w:rsidR="00370AF3" w:rsidRPr="00E577EF" w:rsidRDefault="00370AF3" w:rsidP="003F704F">
      <w:pPr>
        <w:jc w:val="both"/>
        <w:rPr>
          <w:rFonts w:asciiTheme="majorHAnsi" w:hAnsiTheme="majorHAnsi" w:cstheme="majorHAnsi"/>
          <w:bCs/>
          <w:highlight w:val="yellow"/>
          <w:lang w:val="en-GB"/>
        </w:rPr>
      </w:pPr>
    </w:p>
    <w:p w14:paraId="21B823F1" w14:textId="02337408" w:rsidR="003F704F" w:rsidRPr="00E577EF" w:rsidRDefault="003F704F" w:rsidP="007E11BC">
      <w:pPr>
        <w:ind w:firstLine="720"/>
        <w:jc w:val="both"/>
        <w:rPr>
          <w:rFonts w:asciiTheme="majorHAnsi" w:hAnsiTheme="majorHAnsi" w:cstheme="majorHAnsi"/>
          <w:bCs/>
          <w:lang w:val="en-GB"/>
        </w:rPr>
      </w:pPr>
      <w:r w:rsidRPr="00E577EF">
        <w:rPr>
          <w:rFonts w:asciiTheme="majorHAnsi" w:hAnsiTheme="majorHAnsi" w:cstheme="majorHAnsi"/>
          <w:bCs/>
          <w:lang w:val="en-GB"/>
        </w:rPr>
        <w:t>Contract number: 2023/364026</w:t>
      </w:r>
    </w:p>
    <w:p w14:paraId="0AF71B52" w14:textId="7FF31ECC" w:rsidR="003F704F" w:rsidRPr="00E577EF" w:rsidRDefault="003F704F" w:rsidP="007E11BC">
      <w:pPr>
        <w:ind w:firstLine="720"/>
        <w:jc w:val="both"/>
        <w:rPr>
          <w:rFonts w:asciiTheme="majorHAnsi" w:hAnsiTheme="majorHAnsi" w:cstheme="majorHAnsi"/>
          <w:bCs/>
          <w:lang w:val="en-GB"/>
        </w:rPr>
      </w:pPr>
      <w:r w:rsidRPr="00E577EF">
        <w:rPr>
          <w:rFonts w:asciiTheme="majorHAnsi" w:hAnsiTheme="majorHAnsi" w:cstheme="majorHAnsi"/>
          <w:bCs/>
          <w:lang w:val="en-GB"/>
        </w:rPr>
        <w:t xml:space="preserve">Procurement number: 2023/364026 – </w:t>
      </w:r>
      <w:r w:rsidR="00C67613" w:rsidRPr="00E577EF">
        <w:rPr>
          <w:rFonts w:asciiTheme="majorHAnsi" w:hAnsiTheme="majorHAnsi" w:cstheme="majorHAnsi"/>
          <w:bCs/>
          <w:lang w:val="en-GB"/>
        </w:rPr>
        <w:t>P</w:t>
      </w:r>
      <w:r w:rsidR="0097137F">
        <w:rPr>
          <w:rFonts w:asciiTheme="majorHAnsi" w:hAnsiTheme="majorHAnsi" w:cstheme="majorHAnsi"/>
          <w:bCs/>
          <w:lang w:val="en-GB"/>
        </w:rPr>
        <w:t>1</w:t>
      </w:r>
      <w:r w:rsidR="005B124F">
        <w:rPr>
          <w:rFonts w:asciiTheme="majorHAnsi" w:hAnsiTheme="majorHAnsi" w:cstheme="majorHAnsi"/>
          <w:bCs/>
          <w:lang w:val="en-GB"/>
        </w:rPr>
        <w:t>3</w:t>
      </w:r>
    </w:p>
    <w:p w14:paraId="3DCA639F" w14:textId="24267C22" w:rsidR="00BE79E4" w:rsidRPr="00E577EF" w:rsidRDefault="00BE79E4" w:rsidP="00BC6028">
      <w:pPr>
        <w:jc w:val="both"/>
        <w:rPr>
          <w:rFonts w:asciiTheme="majorHAnsi" w:hAnsiTheme="majorHAnsi" w:cstheme="majorHAnsi"/>
          <w:color w:val="000000"/>
          <w:lang w:val="en-GB" w:eastAsia="en-GB"/>
        </w:rPr>
      </w:pPr>
    </w:p>
    <w:p w14:paraId="178EB271" w14:textId="58604B8D" w:rsidR="003F704F" w:rsidRPr="00E577EF" w:rsidRDefault="003F704F" w:rsidP="00BC6028">
      <w:pPr>
        <w:jc w:val="both"/>
        <w:rPr>
          <w:rFonts w:asciiTheme="majorHAnsi" w:hAnsiTheme="majorHAnsi" w:cstheme="majorHAnsi"/>
          <w:color w:val="000000"/>
          <w:lang w:val="en-GB" w:eastAsia="en-GB"/>
        </w:rPr>
      </w:pPr>
    </w:p>
    <w:p w14:paraId="013F4A66" w14:textId="755EA852" w:rsidR="003F704F" w:rsidRPr="00E577EF" w:rsidRDefault="000B5850" w:rsidP="003F704F">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eastAsia="en-GB"/>
        </w:rPr>
        <w:t>GENERAL INFORMATION/BACKGROUND</w:t>
      </w:r>
    </w:p>
    <w:p w14:paraId="4B6C560A" w14:textId="3B3D55C7" w:rsidR="000B5850" w:rsidRPr="00E577EF" w:rsidRDefault="000B5850" w:rsidP="000B5850">
      <w:pPr>
        <w:jc w:val="both"/>
        <w:rPr>
          <w:rFonts w:asciiTheme="majorHAnsi" w:hAnsiTheme="majorHAnsi" w:cstheme="majorHAnsi"/>
          <w:color w:val="000000"/>
          <w:lang w:val="en-GB" w:eastAsia="en-GB"/>
        </w:rPr>
      </w:pPr>
    </w:p>
    <w:p w14:paraId="511216A9" w14:textId="3C4A0026" w:rsidR="00FE489F" w:rsidRPr="00E577EF" w:rsidRDefault="00070E0F" w:rsidP="003D14E3">
      <w:pPr>
        <w:ind w:firstLine="720"/>
        <w:jc w:val="both"/>
        <w:rPr>
          <w:rFonts w:asciiTheme="majorHAnsi" w:hAnsiTheme="majorHAnsi" w:cstheme="majorHAnsi"/>
          <w:lang w:val="en-GB"/>
        </w:rPr>
      </w:pPr>
      <w:r w:rsidRPr="00E577EF">
        <w:rPr>
          <w:rFonts w:asciiTheme="majorHAnsi" w:hAnsiTheme="majorHAnsi" w:cstheme="majorHAnsi"/>
          <w:lang w:val="en-GB"/>
        </w:rPr>
        <w:t xml:space="preserve">The </w:t>
      </w:r>
      <w:r w:rsidR="00124410" w:rsidRPr="00E577EF">
        <w:rPr>
          <w:rFonts w:asciiTheme="majorHAnsi" w:hAnsiTheme="majorHAnsi" w:cstheme="majorHAnsi"/>
          <w:lang w:val="en-GB"/>
        </w:rPr>
        <w:t>Project</w:t>
      </w:r>
      <w:r w:rsidRPr="00E577EF">
        <w:rPr>
          <w:rFonts w:asciiTheme="majorHAnsi" w:hAnsiTheme="majorHAnsi" w:cstheme="majorHAnsi"/>
          <w:lang w:val="en-GB"/>
        </w:rPr>
        <w:t xml:space="preserve"> “Reinventing the Wheel - Agile Integrated Technological and Green Transition of the STARCO Beli Manastir into a Leading Regional Lean and Green Steel Forming Factory” is supported by the Norway Grants as part of the Programme on Business Development and Innovation operated by Innovation Norway. To achieve the aim of the project – procurement of necessary equipment </w:t>
      </w:r>
      <w:r w:rsidR="0073374A">
        <w:rPr>
          <w:rFonts w:asciiTheme="majorHAnsi" w:hAnsiTheme="majorHAnsi" w:cstheme="majorHAnsi"/>
          <w:lang w:val="en-GB"/>
        </w:rPr>
        <w:t>and works</w:t>
      </w:r>
      <w:r w:rsidR="0006696E">
        <w:rPr>
          <w:rFonts w:asciiTheme="majorHAnsi" w:hAnsiTheme="majorHAnsi" w:cstheme="majorHAnsi"/>
          <w:lang w:val="en-GB"/>
        </w:rPr>
        <w:t xml:space="preserve">, </w:t>
      </w:r>
      <w:r w:rsidRPr="00E577EF">
        <w:rPr>
          <w:rFonts w:asciiTheme="majorHAnsi" w:hAnsiTheme="majorHAnsi" w:cstheme="majorHAnsi"/>
          <w:lang w:val="en-GB"/>
        </w:rPr>
        <w:t xml:space="preserve">there will be several tender procedures held in accordance with </w:t>
      </w:r>
      <w:r w:rsidR="0006696E">
        <w:rPr>
          <w:rFonts w:asciiTheme="majorHAnsi" w:hAnsiTheme="majorHAnsi" w:cstheme="majorHAnsi"/>
          <w:lang w:val="en-GB"/>
        </w:rPr>
        <w:t xml:space="preserve">the </w:t>
      </w:r>
      <w:r w:rsidRPr="00E577EF">
        <w:rPr>
          <w:rFonts w:asciiTheme="majorHAnsi" w:hAnsiTheme="majorHAnsi" w:cstheme="majorHAnsi"/>
          <w:lang w:val="en-GB"/>
        </w:rPr>
        <w:t xml:space="preserve">Procurement </w:t>
      </w:r>
      <w:r w:rsidR="00E15099">
        <w:rPr>
          <w:rFonts w:asciiTheme="majorHAnsi" w:hAnsiTheme="majorHAnsi" w:cstheme="majorHAnsi"/>
          <w:lang w:val="en-GB"/>
        </w:rPr>
        <w:t xml:space="preserve">guidelines for project promotors and project partners </w:t>
      </w:r>
      <w:r w:rsidRPr="00E577EF">
        <w:rPr>
          <w:rFonts w:asciiTheme="majorHAnsi" w:hAnsiTheme="majorHAnsi" w:cstheme="majorHAnsi"/>
          <w:lang w:val="en-GB"/>
        </w:rPr>
        <w:t xml:space="preserve">by the publication of the procurement notice – INVITATION TO TENDER, and it will be available at the Project Promotor’s web page: </w:t>
      </w:r>
      <w:hyperlink r:id="rId10" w:history="1">
        <w:r w:rsidR="006F7493" w:rsidRPr="00E577EF">
          <w:rPr>
            <w:rStyle w:val="Hyperlink"/>
            <w:rFonts w:asciiTheme="majorHAnsi" w:hAnsiTheme="majorHAnsi" w:cstheme="majorHAnsi"/>
            <w:lang w:val="en-GB"/>
          </w:rPr>
          <w:t>https://starco.com/tender</w:t>
        </w:r>
      </w:hyperlink>
      <w:r w:rsidRPr="00E577EF">
        <w:rPr>
          <w:rFonts w:asciiTheme="majorHAnsi" w:hAnsiTheme="majorHAnsi" w:cstheme="majorHAnsi"/>
          <w:lang w:val="en-GB"/>
        </w:rPr>
        <w:t xml:space="preserve">, at the Project Operator’s web page </w:t>
      </w:r>
      <w:hyperlink r:id="rId11" w:history="1">
        <w:r w:rsidR="006F7493" w:rsidRPr="00E577EF">
          <w:rPr>
            <w:rStyle w:val="Hyperlink"/>
            <w:rFonts w:asciiTheme="majorHAnsi" w:hAnsiTheme="majorHAnsi" w:cstheme="majorHAnsi"/>
            <w:lang w:val="en-GB"/>
          </w:rPr>
          <w:t>https://www.innovasjonnorge.no/croatiainnovation/</w:t>
        </w:r>
      </w:hyperlink>
      <w:r w:rsidRPr="00E577EF">
        <w:rPr>
          <w:rFonts w:asciiTheme="majorHAnsi" w:hAnsiTheme="majorHAnsi" w:cstheme="majorHAnsi"/>
          <w:lang w:val="en-GB"/>
        </w:rPr>
        <w:t>.</w:t>
      </w:r>
      <w:r w:rsidR="003D14E3">
        <w:rPr>
          <w:rFonts w:asciiTheme="majorHAnsi" w:hAnsiTheme="majorHAnsi" w:cstheme="majorHAnsi"/>
          <w:lang w:val="en-GB"/>
        </w:rPr>
        <w:t xml:space="preserve"> </w:t>
      </w:r>
      <w:r w:rsidR="003D14E3" w:rsidRPr="003D14E3">
        <w:rPr>
          <w:rFonts w:asciiTheme="majorHAnsi" w:hAnsiTheme="majorHAnsi" w:cstheme="majorHAnsi"/>
          <w:lang w:val="en-GB"/>
        </w:rPr>
        <w:t>In addition, the Invitation to tender will be</w:t>
      </w:r>
      <w:r w:rsidR="003D14E3">
        <w:rPr>
          <w:rFonts w:asciiTheme="majorHAnsi" w:hAnsiTheme="majorHAnsi" w:cstheme="majorHAnsi"/>
          <w:lang w:val="en-GB"/>
        </w:rPr>
        <w:t xml:space="preserve"> </w:t>
      </w:r>
      <w:r w:rsidR="003D14E3" w:rsidRPr="003D14E3">
        <w:rPr>
          <w:rFonts w:asciiTheme="majorHAnsi" w:hAnsiTheme="majorHAnsi" w:cstheme="majorHAnsi"/>
          <w:lang w:val="en-GB"/>
        </w:rPr>
        <w:t>published in the national newspapers/media.</w:t>
      </w:r>
    </w:p>
    <w:p w14:paraId="70E4C5EF" w14:textId="138A487B" w:rsidR="00674290" w:rsidRPr="00E577EF" w:rsidRDefault="00674290" w:rsidP="000B5850">
      <w:pPr>
        <w:ind w:firstLine="360"/>
        <w:jc w:val="both"/>
        <w:rPr>
          <w:rFonts w:asciiTheme="majorHAnsi" w:hAnsiTheme="majorHAnsi" w:cstheme="majorHAnsi"/>
          <w:lang w:val="en-GB"/>
        </w:rPr>
      </w:pPr>
    </w:p>
    <w:p w14:paraId="7C300238" w14:textId="77777777" w:rsidR="00E112DA" w:rsidRPr="00E577EF" w:rsidRDefault="00E112DA" w:rsidP="007E11BC">
      <w:pPr>
        <w:ind w:firstLine="720"/>
        <w:jc w:val="both"/>
        <w:rPr>
          <w:rFonts w:asciiTheme="majorHAnsi" w:hAnsiTheme="majorHAnsi" w:cstheme="majorHAnsi"/>
          <w:b/>
          <w:bCs/>
          <w:lang w:val="en-GB"/>
        </w:rPr>
      </w:pPr>
      <w:r w:rsidRPr="00E577EF">
        <w:rPr>
          <w:rFonts w:asciiTheme="majorHAnsi" w:hAnsiTheme="majorHAnsi" w:cstheme="majorHAnsi"/>
          <w:b/>
          <w:bCs/>
          <w:lang w:val="en-GB"/>
        </w:rPr>
        <w:t>Questions and answers</w:t>
      </w:r>
    </w:p>
    <w:p w14:paraId="65195DE0" w14:textId="4519F8C0" w:rsidR="00097F12" w:rsidRPr="00E577EF" w:rsidRDefault="004F0FE1" w:rsidP="0044211B">
      <w:pPr>
        <w:ind w:firstLine="720"/>
        <w:jc w:val="both"/>
        <w:rPr>
          <w:rFonts w:asciiTheme="majorHAnsi" w:hAnsiTheme="majorHAnsi" w:cstheme="majorHAnsi"/>
          <w:lang w:val="en-GB"/>
        </w:rPr>
      </w:pPr>
      <w:r w:rsidRPr="00E577EF">
        <w:rPr>
          <w:rFonts w:asciiTheme="majorHAnsi" w:hAnsiTheme="majorHAnsi" w:cstheme="majorHAnsi"/>
          <w:lang w:val="en-GB"/>
        </w:rPr>
        <w:t xml:space="preserve">No later than four days before the deadline for submission of tenders, economic entities/operators may pose questions and request further clarifications related to this Invitation. All questions, arising from any possible ambiguities in the content of the Invitation, as well as any other communication between the Contracting Authority </w:t>
      </w:r>
      <w:r w:rsidR="00834E03" w:rsidRPr="00E577EF">
        <w:rPr>
          <w:rFonts w:asciiTheme="majorHAnsi" w:hAnsiTheme="majorHAnsi" w:cstheme="majorHAnsi"/>
          <w:lang w:val="en-GB"/>
        </w:rPr>
        <w:t>(</w:t>
      </w:r>
      <w:r w:rsidR="00834E03" w:rsidRPr="00E577EF">
        <w:rPr>
          <w:rFonts w:asciiTheme="majorHAnsi" w:hAnsiTheme="majorHAnsi" w:cstheme="majorHAnsi"/>
          <w:color w:val="000000"/>
          <w:lang w:val="en-GB" w:eastAsia="en-GB"/>
        </w:rPr>
        <w:t xml:space="preserve">STARCO Beli Manastir d.o.o.) </w:t>
      </w:r>
      <w:r w:rsidRPr="00E577EF">
        <w:rPr>
          <w:rFonts w:asciiTheme="majorHAnsi" w:hAnsiTheme="majorHAnsi" w:cstheme="majorHAnsi"/>
          <w:lang w:val="en-GB"/>
        </w:rPr>
        <w:t xml:space="preserve">and business entities must be exclusively in Croatian or English and Latin script, in writing, via electronic mail to the address of the nominated contact person as indicated in this Invitation. The Contracting Authority must respond to all requests for clarification and additional information related to the Invitation. Answers to all questions will be made available by the Contracting Authority on the same website where the Invitation was published. The Contracting Authority will allow for sufficient time </w:t>
      </w:r>
      <w:r w:rsidRPr="00E577EF">
        <w:rPr>
          <w:rFonts w:asciiTheme="majorHAnsi" w:hAnsiTheme="majorHAnsi" w:cstheme="majorHAnsi"/>
          <w:lang w:val="en-GB"/>
        </w:rPr>
        <w:lastRenderedPageBreak/>
        <w:t xml:space="preserve">to prepare the tenders. If, during this phase, the need to correct any part of the Invitation arises, it will be transparently and simultaneously published on the </w:t>
      </w:r>
      <w:r w:rsidR="00515DE0" w:rsidRPr="00E577EF">
        <w:rPr>
          <w:rFonts w:asciiTheme="majorHAnsi" w:hAnsiTheme="majorHAnsi" w:cstheme="majorHAnsi"/>
          <w:lang w:val="en-GB"/>
        </w:rPr>
        <w:t>website</w:t>
      </w:r>
      <w:r w:rsidR="0044211B">
        <w:rPr>
          <w:rFonts w:asciiTheme="majorHAnsi" w:hAnsiTheme="majorHAnsi" w:cstheme="majorHAnsi"/>
          <w:lang w:val="en-GB"/>
        </w:rPr>
        <w:t xml:space="preserve"> </w:t>
      </w:r>
      <w:r w:rsidR="0044211B" w:rsidRPr="0044211B">
        <w:rPr>
          <w:rFonts w:asciiTheme="majorHAnsi" w:hAnsiTheme="majorHAnsi" w:cstheme="majorHAnsi"/>
          <w:lang w:val="en-GB"/>
        </w:rPr>
        <w:t>(at the same place where the original documentation was</w:t>
      </w:r>
      <w:r w:rsidR="0044211B">
        <w:rPr>
          <w:rFonts w:asciiTheme="majorHAnsi" w:hAnsiTheme="majorHAnsi" w:cstheme="majorHAnsi"/>
          <w:lang w:val="en-GB"/>
        </w:rPr>
        <w:t xml:space="preserve"> </w:t>
      </w:r>
      <w:r w:rsidR="0044211B" w:rsidRPr="0044211B">
        <w:rPr>
          <w:rFonts w:asciiTheme="majorHAnsi" w:hAnsiTheme="majorHAnsi" w:cstheme="majorHAnsi"/>
          <w:lang w:val="en-GB"/>
        </w:rPr>
        <w:t>published)</w:t>
      </w:r>
      <w:r w:rsidRPr="00E577EF">
        <w:rPr>
          <w:rFonts w:asciiTheme="majorHAnsi" w:hAnsiTheme="majorHAnsi" w:cstheme="majorHAnsi"/>
          <w:lang w:val="en-GB"/>
        </w:rPr>
        <w:t>. In the event that the invitation has to be modified and corrected, the deadline will be proportionally extended, counting from the day of publication of the corrigendum.</w:t>
      </w:r>
    </w:p>
    <w:p w14:paraId="45528A83" w14:textId="0A98939E" w:rsidR="00674290" w:rsidRPr="00E577EF" w:rsidRDefault="00674290" w:rsidP="00E112DA">
      <w:pPr>
        <w:ind w:firstLine="360"/>
        <w:jc w:val="both"/>
        <w:rPr>
          <w:rFonts w:asciiTheme="majorHAnsi" w:hAnsiTheme="majorHAnsi" w:cstheme="majorHAnsi"/>
          <w:lang w:val="en-GB"/>
        </w:rPr>
      </w:pPr>
    </w:p>
    <w:p w14:paraId="02397D04" w14:textId="789B3DE3" w:rsidR="00E67B81" w:rsidRPr="00E577EF" w:rsidRDefault="00652DD0" w:rsidP="007E11BC">
      <w:pPr>
        <w:ind w:firstLine="720"/>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Conflict of interest</w:t>
      </w:r>
    </w:p>
    <w:p w14:paraId="37519E81" w14:textId="7C991EF8" w:rsidR="00E67B81" w:rsidRPr="00E577EF" w:rsidRDefault="00E67B81" w:rsidP="007E11BC">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There are no economic entities with which the Contracting Authority has a conflict of interest at the time of publication of this </w:t>
      </w:r>
      <w:r w:rsidR="0020565C" w:rsidRPr="00E577EF">
        <w:rPr>
          <w:rStyle w:val="fontstyle01"/>
          <w:rFonts w:asciiTheme="majorHAnsi" w:hAnsiTheme="majorHAnsi" w:cstheme="majorHAnsi"/>
          <w:sz w:val="24"/>
          <w:szCs w:val="24"/>
          <w:lang w:val="en-GB"/>
        </w:rPr>
        <w:t>Invitation</w:t>
      </w:r>
      <w:r w:rsidRPr="00E577EF">
        <w:rPr>
          <w:rStyle w:val="fontstyle01"/>
          <w:rFonts w:asciiTheme="majorHAnsi" w:hAnsiTheme="majorHAnsi" w:cstheme="majorHAnsi"/>
          <w:sz w:val="24"/>
          <w:szCs w:val="24"/>
          <w:lang w:val="en-GB"/>
        </w:rPr>
        <w:t>.</w:t>
      </w:r>
    </w:p>
    <w:p w14:paraId="7F678F26" w14:textId="03DDE8CD" w:rsidR="0024331F" w:rsidRPr="00E577EF" w:rsidRDefault="0024331F" w:rsidP="00BC6028">
      <w:pPr>
        <w:jc w:val="both"/>
        <w:rPr>
          <w:rFonts w:asciiTheme="majorHAnsi" w:hAnsiTheme="majorHAnsi" w:cstheme="majorHAnsi"/>
          <w:color w:val="000000"/>
          <w:lang w:val="en-GB" w:eastAsia="en-GB"/>
        </w:rPr>
      </w:pPr>
    </w:p>
    <w:p w14:paraId="7338A52F" w14:textId="14C8F81F" w:rsidR="00E67B81" w:rsidRPr="00E577EF" w:rsidRDefault="00E67B81" w:rsidP="007E11BC">
      <w:pPr>
        <w:ind w:firstLine="720"/>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Project Financing</w:t>
      </w:r>
    </w:p>
    <w:p w14:paraId="4A08A19F" w14:textId="0676BDDB" w:rsidR="0042158E" w:rsidRPr="00E577EF" w:rsidRDefault="00652DD0" w:rsidP="007E11BC">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This project is financed</w:t>
      </w:r>
      <w:r w:rsidR="00E67B81"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within the Programme</w:t>
      </w:r>
      <w:r w:rsidR="00E67B81" w:rsidRPr="00E577EF">
        <w:rPr>
          <w:rStyle w:val="fontstyle01"/>
          <w:rFonts w:asciiTheme="majorHAnsi" w:hAnsiTheme="majorHAnsi" w:cstheme="majorHAnsi"/>
          <w:sz w:val="24"/>
          <w:szCs w:val="24"/>
          <w:lang w:val="en-GB"/>
        </w:rPr>
        <w:t xml:space="preserve"> "Business Development and Innovation Croatia" </w:t>
      </w:r>
      <w:r w:rsidRPr="00E577EF">
        <w:rPr>
          <w:rStyle w:val="fontstyle01"/>
          <w:rFonts w:asciiTheme="majorHAnsi" w:hAnsiTheme="majorHAnsi" w:cstheme="majorHAnsi"/>
          <w:sz w:val="24"/>
          <w:szCs w:val="24"/>
          <w:lang w:val="en-GB"/>
        </w:rPr>
        <w:t>led</w:t>
      </w:r>
      <w:r w:rsidR="00E67B81" w:rsidRPr="00E577EF">
        <w:rPr>
          <w:rStyle w:val="fontstyle01"/>
          <w:rFonts w:asciiTheme="majorHAnsi" w:hAnsiTheme="majorHAnsi" w:cstheme="majorHAnsi"/>
          <w:sz w:val="24"/>
          <w:szCs w:val="24"/>
          <w:lang w:val="en-GB"/>
        </w:rPr>
        <w:t xml:space="preserve"> by Innovation Norway for EEA and Norway Grants 2014 - 2021.</w:t>
      </w:r>
      <w:r w:rsidR="009D33CE" w:rsidRPr="00E577EF">
        <w:rPr>
          <w:rStyle w:val="fontstyle01"/>
          <w:rFonts w:asciiTheme="majorHAnsi" w:hAnsiTheme="majorHAnsi" w:cstheme="majorHAnsi"/>
          <w:sz w:val="24"/>
          <w:szCs w:val="24"/>
          <w:lang w:val="en-GB"/>
        </w:rPr>
        <w:t xml:space="preserve"> </w:t>
      </w:r>
      <w:r w:rsidR="00E67B81" w:rsidRPr="00E577EF">
        <w:rPr>
          <w:rStyle w:val="fontstyle01"/>
          <w:rFonts w:asciiTheme="majorHAnsi" w:hAnsiTheme="majorHAnsi" w:cstheme="majorHAnsi"/>
          <w:sz w:val="24"/>
          <w:szCs w:val="24"/>
          <w:lang w:val="en-GB"/>
        </w:rPr>
        <w:t xml:space="preserve">The implementation of this procurement procedure is part of the </w:t>
      </w:r>
      <w:r w:rsidRPr="00E577EF">
        <w:rPr>
          <w:rStyle w:val="fontstyle01"/>
          <w:rFonts w:asciiTheme="majorHAnsi" w:hAnsiTheme="majorHAnsi" w:cstheme="majorHAnsi"/>
          <w:sz w:val="24"/>
          <w:szCs w:val="24"/>
          <w:lang w:val="en-GB"/>
        </w:rPr>
        <w:t xml:space="preserve">envisaged project </w:t>
      </w:r>
      <w:r w:rsidR="00E67B81" w:rsidRPr="00E577EF">
        <w:rPr>
          <w:rStyle w:val="fontstyle01"/>
          <w:rFonts w:asciiTheme="majorHAnsi" w:hAnsiTheme="majorHAnsi" w:cstheme="majorHAnsi"/>
          <w:sz w:val="24"/>
          <w:szCs w:val="24"/>
          <w:lang w:val="en-GB"/>
        </w:rPr>
        <w:t>activities</w:t>
      </w:r>
      <w:r w:rsidRPr="00E577EF">
        <w:rPr>
          <w:rStyle w:val="fontstyle01"/>
          <w:rFonts w:asciiTheme="majorHAnsi" w:hAnsiTheme="majorHAnsi" w:cstheme="majorHAnsi"/>
          <w:sz w:val="24"/>
          <w:szCs w:val="24"/>
          <w:lang w:val="en-GB"/>
        </w:rPr>
        <w:t>.</w:t>
      </w:r>
    </w:p>
    <w:p w14:paraId="2492E740" w14:textId="6563BC56" w:rsidR="007E11BC" w:rsidRPr="00E577EF" w:rsidRDefault="007E11BC" w:rsidP="007E11BC">
      <w:pPr>
        <w:jc w:val="both"/>
        <w:rPr>
          <w:rStyle w:val="fontstyle01"/>
          <w:rFonts w:asciiTheme="majorHAnsi" w:hAnsiTheme="majorHAnsi" w:cstheme="majorHAnsi"/>
          <w:sz w:val="24"/>
          <w:szCs w:val="24"/>
          <w:lang w:val="en-GB"/>
        </w:rPr>
      </w:pPr>
    </w:p>
    <w:p w14:paraId="3E3D1B97" w14:textId="77777777" w:rsidR="007E11BC" w:rsidRPr="00E577EF" w:rsidRDefault="007E11BC" w:rsidP="007E11BC">
      <w:pPr>
        <w:jc w:val="both"/>
        <w:rPr>
          <w:rStyle w:val="fontstyle01"/>
          <w:rFonts w:asciiTheme="majorHAnsi" w:hAnsiTheme="majorHAnsi" w:cstheme="majorHAnsi"/>
          <w:sz w:val="24"/>
          <w:szCs w:val="24"/>
          <w:lang w:val="en-GB"/>
        </w:rPr>
      </w:pPr>
    </w:p>
    <w:p w14:paraId="71075816" w14:textId="6494E1B7" w:rsidR="0086769F" w:rsidRPr="00E577EF" w:rsidRDefault="00072100" w:rsidP="00FB0801">
      <w:pPr>
        <w:pStyle w:val="ListParagraph"/>
        <w:numPr>
          <w:ilvl w:val="1"/>
          <w:numId w:val="26"/>
        </w:numPr>
        <w:ind w:left="142" w:firstLine="66"/>
        <w:jc w:val="both"/>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eastAsia="en-GB"/>
        </w:rPr>
        <w:t xml:space="preserve">INFORMATION ON CONTRACTING </w:t>
      </w:r>
      <w:r w:rsidR="003F14CD" w:rsidRPr="00E577EF">
        <w:rPr>
          <w:rFonts w:asciiTheme="majorHAnsi" w:hAnsiTheme="majorHAnsi" w:cstheme="majorHAnsi"/>
          <w:color w:val="538135" w:themeColor="accent6" w:themeShade="BF"/>
          <w:lang w:val="en-GB" w:eastAsia="en-GB"/>
        </w:rPr>
        <w:t>AUTHORITY/</w:t>
      </w:r>
      <w:r w:rsidRPr="00E577EF">
        <w:rPr>
          <w:rFonts w:asciiTheme="majorHAnsi" w:hAnsiTheme="majorHAnsi" w:cstheme="majorHAnsi"/>
          <w:color w:val="538135" w:themeColor="accent6" w:themeShade="BF"/>
          <w:lang w:val="en-GB" w:eastAsia="en-GB"/>
        </w:rPr>
        <w:t>PROJECT PROMOTOR</w:t>
      </w:r>
    </w:p>
    <w:p w14:paraId="7FAB250C" w14:textId="63B94055" w:rsidR="00172254" w:rsidRPr="00E577EF" w:rsidRDefault="00172254" w:rsidP="00172254">
      <w:pPr>
        <w:rPr>
          <w:rFonts w:asciiTheme="majorHAnsi" w:hAnsiTheme="majorHAnsi" w:cstheme="majorHAnsi"/>
          <w:lang w:val="en-GB" w:eastAsia="en-GB"/>
        </w:rPr>
      </w:pPr>
    </w:p>
    <w:p w14:paraId="28BB543A" w14:textId="4BDE81C4"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PROMOTOR: STARCO Beli Manastir d.o.o.</w:t>
      </w:r>
    </w:p>
    <w:p w14:paraId="359B0E50" w14:textId="77777777"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ADDRESS: Osječka 1a, 31300 Beli Manastir, Croatia</w:t>
      </w:r>
    </w:p>
    <w:p w14:paraId="1880D35B" w14:textId="77777777"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PERSONAL ID (OIB): 80334990436</w:t>
      </w:r>
    </w:p>
    <w:p w14:paraId="747A4137" w14:textId="0F34E372" w:rsidR="00937DEF" w:rsidRPr="00E577EF" w:rsidRDefault="00937DEF"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VAT ID: HR80334990436</w:t>
      </w:r>
    </w:p>
    <w:p w14:paraId="2138F7B1" w14:textId="3F4C17C7" w:rsidR="00BC6028" w:rsidRPr="00E577EF" w:rsidRDefault="00652DD0"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TEL</w:t>
      </w:r>
      <w:r w:rsidR="00BC6028" w:rsidRPr="00E577EF">
        <w:rPr>
          <w:rFonts w:asciiTheme="majorHAnsi" w:hAnsiTheme="majorHAnsi" w:cstheme="majorHAnsi"/>
          <w:color w:val="000000"/>
          <w:lang w:val="en-GB" w:eastAsia="en-GB"/>
        </w:rPr>
        <w:t xml:space="preserve"> +385 31 710001</w:t>
      </w:r>
    </w:p>
    <w:p w14:paraId="21830C88" w14:textId="484733DF" w:rsidR="00BC6028" w:rsidRPr="00E577EF" w:rsidRDefault="00BC6028" w:rsidP="0086769F">
      <w:pPr>
        <w:ind w:firstLine="360"/>
        <w:jc w:val="both"/>
        <w:rPr>
          <w:rStyle w:val="Hyperlink"/>
          <w:rFonts w:asciiTheme="majorHAnsi" w:hAnsiTheme="majorHAnsi" w:cstheme="majorHAnsi"/>
          <w:lang w:val="en-GB" w:eastAsia="en-GB"/>
        </w:rPr>
      </w:pPr>
      <w:r w:rsidRPr="00E577EF">
        <w:rPr>
          <w:rFonts w:asciiTheme="majorHAnsi" w:hAnsiTheme="majorHAnsi" w:cstheme="majorHAnsi"/>
          <w:color w:val="000000"/>
          <w:lang w:val="en-GB" w:eastAsia="en-GB"/>
        </w:rPr>
        <w:t xml:space="preserve">EMAIL: </w:t>
      </w:r>
      <w:hyperlink r:id="rId12" w:history="1">
        <w:r w:rsidRPr="00E577EF">
          <w:rPr>
            <w:rStyle w:val="Hyperlink"/>
            <w:rFonts w:asciiTheme="majorHAnsi" w:hAnsiTheme="majorHAnsi" w:cstheme="majorHAnsi"/>
            <w:lang w:val="en-GB" w:eastAsia="en-GB"/>
          </w:rPr>
          <w:t>info.hr@starco.com</w:t>
        </w:r>
      </w:hyperlink>
    </w:p>
    <w:p w14:paraId="6E9DDD3B" w14:textId="3E33B350" w:rsidR="00605A30" w:rsidRPr="00E577EF" w:rsidRDefault="00605A30" w:rsidP="00BC6028">
      <w:pPr>
        <w:jc w:val="both"/>
        <w:rPr>
          <w:rFonts w:asciiTheme="majorHAnsi" w:hAnsiTheme="majorHAnsi" w:cstheme="majorHAnsi"/>
          <w:color w:val="000000"/>
          <w:lang w:val="en-GB" w:eastAsia="en-GB"/>
        </w:rPr>
      </w:pPr>
    </w:p>
    <w:tbl>
      <w:tblPr>
        <w:tblStyle w:val="TableGrid"/>
        <w:tblpPr w:leftFromText="180" w:rightFromText="180" w:vertAnchor="text" w:horzAnchor="page" w:tblpX="1892" w:tblpY="215"/>
        <w:tblW w:w="0" w:type="auto"/>
        <w:shd w:val="clear" w:color="auto" w:fill="D9D9D9" w:themeFill="background1" w:themeFillShade="D9"/>
        <w:tblLook w:val="04A0" w:firstRow="1" w:lastRow="0" w:firstColumn="1" w:lastColumn="0" w:noHBand="0" w:noVBand="1"/>
      </w:tblPr>
      <w:tblGrid>
        <w:gridCol w:w="4819"/>
      </w:tblGrid>
      <w:tr w:rsidR="008C77AC" w:rsidRPr="00E577EF" w14:paraId="4E475E22" w14:textId="77777777" w:rsidTr="008C77AC">
        <w:tc>
          <w:tcPr>
            <w:tcW w:w="4819" w:type="dxa"/>
            <w:shd w:val="clear" w:color="auto" w:fill="D9D9D9" w:themeFill="background1" w:themeFillShade="D9"/>
          </w:tcPr>
          <w:p w14:paraId="760BFDE0" w14:textId="77777777" w:rsidR="008C77AC" w:rsidRPr="00E577EF" w:rsidRDefault="008C77AC" w:rsidP="008C77AC">
            <w:pPr>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Contact Person / Kontakt osoba</w:t>
            </w:r>
          </w:p>
          <w:p w14:paraId="451778A1" w14:textId="77777777" w:rsidR="008C77AC" w:rsidRPr="00E577EF" w:rsidRDefault="008C77AC" w:rsidP="008C77AC">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NAME: Mr Dejan Adler, Supply Chain Manager</w:t>
            </w:r>
          </w:p>
          <w:p w14:paraId="307B94E0" w14:textId="77777777" w:rsidR="008C77AC" w:rsidRPr="00E577EF" w:rsidRDefault="008C77AC" w:rsidP="008C77AC">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TEL: +385 91 3710113</w:t>
            </w:r>
          </w:p>
          <w:p w14:paraId="100B2DCB" w14:textId="77777777" w:rsidR="008C77AC" w:rsidRPr="00E577EF" w:rsidRDefault="008C77AC" w:rsidP="008C77AC">
            <w:pPr>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 xml:space="preserve">EMAIL: </w:t>
            </w:r>
            <w:hyperlink r:id="rId13" w:history="1">
              <w:r w:rsidRPr="00E577EF">
                <w:rPr>
                  <w:rStyle w:val="Hyperlink"/>
                  <w:rFonts w:asciiTheme="majorHAnsi" w:hAnsiTheme="majorHAnsi" w:cstheme="majorHAnsi"/>
                  <w:b/>
                  <w:lang w:val="en-GB" w:eastAsia="en-GB"/>
                </w:rPr>
                <w:t>dejan.adler@starco.com</w:t>
              </w:r>
            </w:hyperlink>
          </w:p>
          <w:p w14:paraId="17E8851D" w14:textId="77777777" w:rsidR="008C77AC" w:rsidRPr="00E577EF" w:rsidRDefault="008C77AC" w:rsidP="008C77AC">
            <w:pPr>
              <w:jc w:val="both"/>
              <w:rPr>
                <w:rFonts w:asciiTheme="majorHAnsi" w:hAnsiTheme="majorHAnsi" w:cstheme="majorHAnsi"/>
                <w:color w:val="000000"/>
                <w:lang w:val="en-GB" w:eastAsia="en-GB"/>
              </w:rPr>
            </w:pPr>
          </w:p>
        </w:tc>
      </w:tr>
    </w:tbl>
    <w:p w14:paraId="6072D8E1" w14:textId="30F72142" w:rsidR="001F73FA" w:rsidRPr="00E577EF" w:rsidRDefault="001F73FA" w:rsidP="00BC6028">
      <w:pPr>
        <w:jc w:val="both"/>
        <w:rPr>
          <w:rFonts w:asciiTheme="majorHAnsi" w:hAnsiTheme="majorHAnsi" w:cstheme="majorHAnsi"/>
          <w:color w:val="000000"/>
          <w:lang w:val="en-GB" w:eastAsia="en-GB"/>
        </w:rPr>
      </w:pPr>
    </w:p>
    <w:p w14:paraId="13C39B93" w14:textId="52340B87" w:rsidR="001F73FA" w:rsidRPr="00E577EF" w:rsidRDefault="001F73FA" w:rsidP="00BC6028">
      <w:pPr>
        <w:jc w:val="both"/>
        <w:rPr>
          <w:rFonts w:asciiTheme="majorHAnsi" w:hAnsiTheme="majorHAnsi" w:cstheme="majorHAnsi"/>
          <w:color w:val="000000"/>
          <w:lang w:val="en-GB" w:eastAsia="en-GB"/>
        </w:rPr>
      </w:pPr>
    </w:p>
    <w:p w14:paraId="31AB0B91" w14:textId="09E78522" w:rsidR="001F73FA" w:rsidRPr="00E577EF" w:rsidRDefault="001F73FA" w:rsidP="00BC6028">
      <w:pPr>
        <w:jc w:val="both"/>
        <w:rPr>
          <w:rFonts w:asciiTheme="majorHAnsi" w:hAnsiTheme="majorHAnsi" w:cstheme="majorHAnsi"/>
          <w:color w:val="000000"/>
          <w:lang w:val="en-GB" w:eastAsia="en-GB"/>
        </w:rPr>
      </w:pPr>
    </w:p>
    <w:p w14:paraId="11EB1975" w14:textId="033C6883" w:rsidR="001F73FA" w:rsidRPr="00E577EF" w:rsidRDefault="001F73FA" w:rsidP="00BC6028">
      <w:pPr>
        <w:jc w:val="both"/>
        <w:rPr>
          <w:rFonts w:asciiTheme="majorHAnsi" w:hAnsiTheme="majorHAnsi" w:cstheme="majorHAnsi"/>
          <w:color w:val="000000"/>
          <w:lang w:val="en-GB" w:eastAsia="en-GB"/>
        </w:rPr>
      </w:pPr>
    </w:p>
    <w:p w14:paraId="3F82163F" w14:textId="7C9C529E" w:rsidR="001F73FA" w:rsidRPr="00E577EF" w:rsidRDefault="001F73FA" w:rsidP="00BC6028">
      <w:pPr>
        <w:jc w:val="both"/>
        <w:rPr>
          <w:rFonts w:asciiTheme="majorHAnsi" w:hAnsiTheme="majorHAnsi" w:cstheme="majorHAnsi"/>
          <w:color w:val="000000"/>
          <w:lang w:val="en-GB" w:eastAsia="en-GB"/>
        </w:rPr>
      </w:pPr>
    </w:p>
    <w:p w14:paraId="141A5F2D" w14:textId="52C20ADA" w:rsidR="001F73FA" w:rsidRPr="00E577EF" w:rsidRDefault="001F73FA" w:rsidP="00BC6028">
      <w:pPr>
        <w:jc w:val="both"/>
        <w:rPr>
          <w:rFonts w:asciiTheme="majorHAnsi" w:hAnsiTheme="majorHAnsi" w:cstheme="majorHAnsi"/>
          <w:color w:val="000000"/>
          <w:lang w:val="en-GB" w:eastAsia="en-GB"/>
        </w:rPr>
      </w:pPr>
    </w:p>
    <w:p w14:paraId="79272E4D" w14:textId="22F32BD3" w:rsidR="001F73FA" w:rsidRPr="00E577EF" w:rsidRDefault="001F73FA" w:rsidP="00BC6028">
      <w:pPr>
        <w:jc w:val="both"/>
        <w:rPr>
          <w:rFonts w:asciiTheme="majorHAnsi" w:hAnsiTheme="majorHAnsi" w:cstheme="majorHAnsi"/>
          <w:color w:val="000000"/>
          <w:lang w:val="en-GB" w:eastAsia="en-GB"/>
        </w:rPr>
      </w:pPr>
    </w:p>
    <w:p w14:paraId="1D6CA1F4" w14:textId="55884979" w:rsidR="005C1B56" w:rsidRPr="00E577EF" w:rsidRDefault="005C1B56" w:rsidP="00BC6028">
      <w:pPr>
        <w:jc w:val="both"/>
        <w:rPr>
          <w:rFonts w:asciiTheme="majorHAnsi" w:hAnsiTheme="majorHAnsi" w:cstheme="majorHAnsi"/>
          <w:color w:val="000000"/>
          <w:lang w:val="en-GB" w:eastAsia="en-GB"/>
        </w:rPr>
      </w:pPr>
    </w:p>
    <w:p w14:paraId="68779579" w14:textId="4EAE4016" w:rsidR="00415DB9" w:rsidRPr="00E577EF" w:rsidRDefault="00415DB9" w:rsidP="00BC6028">
      <w:pPr>
        <w:jc w:val="both"/>
        <w:rPr>
          <w:rFonts w:asciiTheme="majorHAnsi" w:hAnsiTheme="majorHAnsi" w:cstheme="majorHAnsi"/>
          <w:color w:val="000000"/>
          <w:lang w:val="en-GB" w:eastAsia="en-GB"/>
        </w:rPr>
      </w:pPr>
    </w:p>
    <w:p w14:paraId="0DDD72DF" w14:textId="77777777" w:rsidR="00415DB9" w:rsidRPr="00E577EF" w:rsidRDefault="00415DB9" w:rsidP="00BC6028">
      <w:pPr>
        <w:jc w:val="both"/>
        <w:rPr>
          <w:rFonts w:asciiTheme="majorHAnsi" w:hAnsiTheme="majorHAnsi" w:cstheme="majorHAnsi"/>
          <w:color w:val="000000"/>
          <w:lang w:val="en-GB" w:eastAsia="en-GB"/>
        </w:rPr>
      </w:pPr>
    </w:p>
    <w:p w14:paraId="3E02FAE0" w14:textId="135F43BC" w:rsidR="00677F20" w:rsidRPr="00E577EF" w:rsidRDefault="007B4FD8" w:rsidP="00B8207E">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rPr>
        <w:t>INFORMATION ON THE SUBJECT MATTER OF PROCUREMENT</w:t>
      </w:r>
    </w:p>
    <w:p w14:paraId="48B64D67" w14:textId="77777777" w:rsidR="00677F20" w:rsidRPr="00E577EF" w:rsidRDefault="00677F20" w:rsidP="00677F20">
      <w:pPr>
        <w:pStyle w:val="ListParagraph"/>
        <w:ind w:left="360"/>
        <w:jc w:val="both"/>
        <w:rPr>
          <w:rFonts w:asciiTheme="majorHAnsi" w:hAnsiTheme="majorHAnsi" w:cstheme="majorHAnsi"/>
          <w:b/>
          <w:bCs/>
          <w:color w:val="538135" w:themeColor="accent6" w:themeShade="BF"/>
          <w:lang w:val="en-GB" w:eastAsia="en-GB"/>
        </w:rPr>
      </w:pPr>
    </w:p>
    <w:p w14:paraId="50E66B68" w14:textId="5017D995" w:rsidR="00BC6028" w:rsidRPr="00E577EF" w:rsidRDefault="00072100" w:rsidP="00677F20">
      <w:pPr>
        <w:pStyle w:val="ListParagraph"/>
        <w:numPr>
          <w:ilvl w:val="1"/>
          <w:numId w:val="25"/>
        </w:numPr>
        <w:jc w:val="both"/>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rPr>
        <w:t>DESCRIPTION OF THE SUBJECT MATTER OF PROCUREMENT</w:t>
      </w:r>
    </w:p>
    <w:p w14:paraId="1F168F6B" w14:textId="77777777" w:rsidR="007E11BC" w:rsidRPr="00E577EF" w:rsidRDefault="007E11BC" w:rsidP="007E11BC">
      <w:pPr>
        <w:ind w:firstLine="720"/>
        <w:jc w:val="both"/>
        <w:rPr>
          <w:rFonts w:asciiTheme="majorHAnsi" w:hAnsiTheme="majorHAnsi" w:cstheme="majorHAnsi"/>
          <w:lang w:val="en-GB"/>
        </w:rPr>
      </w:pPr>
    </w:p>
    <w:p w14:paraId="4AB9CE2A" w14:textId="2C6E5098" w:rsidR="00283EE8" w:rsidRPr="00E577EF" w:rsidRDefault="00283EE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lang w:val="en-GB"/>
        </w:rPr>
        <w:t xml:space="preserve">The subject matter of </w:t>
      </w:r>
      <w:r w:rsidR="00B501CA" w:rsidRPr="00E577EF">
        <w:rPr>
          <w:rFonts w:asciiTheme="majorHAnsi" w:hAnsiTheme="majorHAnsi" w:cstheme="majorHAnsi"/>
          <w:lang w:val="en-GB"/>
        </w:rPr>
        <w:t xml:space="preserve">this </w:t>
      </w:r>
      <w:r w:rsidRPr="00E577EF">
        <w:rPr>
          <w:rFonts w:asciiTheme="majorHAnsi" w:hAnsiTheme="majorHAnsi" w:cstheme="majorHAnsi"/>
          <w:lang w:val="en-GB"/>
        </w:rPr>
        <w:t xml:space="preserve">procurement is covering </w:t>
      </w:r>
      <w:r w:rsidR="000373F8" w:rsidRPr="00E577EF">
        <w:rPr>
          <w:rFonts w:asciiTheme="majorHAnsi" w:hAnsiTheme="majorHAnsi" w:cstheme="majorHAnsi"/>
          <w:lang w:val="en-GB"/>
        </w:rPr>
        <w:t>1</w:t>
      </w:r>
      <w:r w:rsidRPr="00E577EF">
        <w:rPr>
          <w:rFonts w:asciiTheme="majorHAnsi" w:hAnsiTheme="majorHAnsi" w:cstheme="majorHAnsi"/>
          <w:lang w:val="en-GB"/>
        </w:rPr>
        <w:t xml:space="preserve"> project line for the project </w:t>
      </w:r>
      <w:r w:rsidRPr="00E577EF">
        <w:rPr>
          <w:rFonts w:asciiTheme="majorHAnsi" w:hAnsiTheme="majorHAnsi" w:cstheme="majorHAnsi"/>
          <w:color w:val="000000"/>
          <w:lang w:val="en-GB" w:eastAsia="en-GB"/>
        </w:rPr>
        <w:t>"</w:t>
      </w:r>
      <w:r w:rsidRPr="00E577EF">
        <w:rPr>
          <w:rFonts w:asciiTheme="majorHAnsi" w:hAnsiTheme="majorHAnsi" w:cstheme="majorHAnsi"/>
          <w:i/>
          <w:color w:val="000000"/>
          <w:lang w:val="en-GB" w:eastAsia="en-GB"/>
        </w:rPr>
        <w:t>Reinventing the Wheel - Agile Integrated Technological and Green Transition of the</w:t>
      </w:r>
      <w:r w:rsidR="00E36D71" w:rsidRPr="00E577EF">
        <w:rPr>
          <w:rFonts w:asciiTheme="majorHAnsi" w:hAnsiTheme="majorHAnsi" w:cstheme="majorHAnsi"/>
          <w:i/>
          <w:color w:val="000000"/>
          <w:lang w:val="en-GB" w:eastAsia="en-GB"/>
        </w:rPr>
        <w:t xml:space="preserve"> </w:t>
      </w:r>
      <w:r w:rsidRPr="00E577EF">
        <w:rPr>
          <w:rFonts w:asciiTheme="majorHAnsi" w:hAnsiTheme="majorHAnsi" w:cstheme="majorHAnsi"/>
          <w:i/>
          <w:color w:val="000000"/>
          <w:lang w:val="en-GB" w:eastAsia="en-GB"/>
        </w:rPr>
        <w:t>STARCO Beli Manastir into a Leading Regional Lean and Green Steel Forming Factory</w:t>
      </w:r>
      <w:r w:rsidRPr="00E577EF">
        <w:rPr>
          <w:rFonts w:asciiTheme="majorHAnsi" w:hAnsiTheme="majorHAnsi" w:cstheme="majorHAnsi"/>
          <w:color w:val="000000"/>
          <w:lang w:val="en-GB" w:eastAsia="en-GB"/>
        </w:rPr>
        <w:t>"</w:t>
      </w:r>
      <w:r w:rsidR="006D2AE4" w:rsidRPr="00E577EF">
        <w:rPr>
          <w:rFonts w:asciiTheme="majorHAnsi" w:hAnsiTheme="majorHAnsi" w:cstheme="majorHAnsi"/>
          <w:color w:val="000000"/>
          <w:lang w:val="en-GB" w:eastAsia="en-GB"/>
        </w:rPr>
        <w:t>.</w:t>
      </w:r>
    </w:p>
    <w:p w14:paraId="3B9EA404" w14:textId="1E5D5640" w:rsidR="000A3070" w:rsidRPr="00E577EF" w:rsidRDefault="008C0720" w:rsidP="008C0720">
      <w:pPr>
        <w:ind w:firstLine="720"/>
        <w:jc w:val="both"/>
        <w:rPr>
          <w:rFonts w:asciiTheme="majorHAnsi" w:hAnsiTheme="majorHAnsi" w:cstheme="majorHAnsi"/>
          <w:color w:val="000000"/>
          <w:lang w:val="en-GB" w:eastAsia="en-GB"/>
        </w:rPr>
      </w:pPr>
      <w:r w:rsidRPr="008C0720">
        <w:rPr>
          <w:rFonts w:asciiTheme="majorHAnsi" w:hAnsiTheme="majorHAnsi" w:cstheme="majorHAnsi"/>
          <w:color w:val="000000"/>
          <w:lang w:val="en-GB" w:eastAsia="en-GB"/>
        </w:rPr>
        <w:t>Other details pertaining to this procurement procedure are enclosed in the Annexes Main Design</w:t>
      </w:r>
      <w:r>
        <w:rPr>
          <w:rFonts w:asciiTheme="majorHAnsi" w:hAnsiTheme="majorHAnsi" w:cstheme="majorHAnsi"/>
          <w:color w:val="000000"/>
          <w:lang w:val="en-GB" w:eastAsia="en-GB"/>
        </w:rPr>
        <w:t xml:space="preserve"> </w:t>
      </w:r>
      <w:r w:rsidRPr="008C0720">
        <w:rPr>
          <w:rFonts w:asciiTheme="majorHAnsi" w:hAnsiTheme="majorHAnsi" w:cstheme="majorHAnsi"/>
          <w:color w:val="000000"/>
          <w:lang w:val="en-GB" w:eastAsia="en-GB"/>
        </w:rPr>
        <w:t xml:space="preserve">(Glavni projekt) and Bill of </w:t>
      </w:r>
      <w:r w:rsidR="00515DE0" w:rsidRPr="008C0720">
        <w:rPr>
          <w:rFonts w:asciiTheme="majorHAnsi" w:hAnsiTheme="majorHAnsi" w:cstheme="majorHAnsi"/>
          <w:color w:val="000000"/>
          <w:lang w:val="en-GB" w:eastAsia="en-GB"/>
        </w:rPr>
        <w:t>Quantities</w:t>
      </w:r>
      <w:r w:rsidRPr="008C0720">
        <w:rPr>
          <w:rFonts w:asciiTheme="majorHAnsi" w:hAnsiTheme="majorHAnsi" w:cstheme="majorHAnsi"/>
          <w:color w:val="000000"/>
          <w:lang w:val="en-GB" w:eastAsia="en-GB"/>
        </w:rPr>
        <w:t xml:space="preserve"> (Troškovnik).</w:t>
      </w:r>
      <w:r w:rsidRPr="008C0720">
        <w:rPr>
          <w:rFonts w:asciiTheme="majorHAnsi" w:hAnsiTheme="majorHAnsi" w:cstheme="majorHAnsi"/>
          <w:color w:val="000000"/>
          <w:lang w:val="en-GB" w:eastAsia="en-GB"/>
        </w:rPr>
        <w:cr/>
      </w:r>
    </w:p>
    <w:p w14:paraId="3693323B" w14:textId="752BCA1E" w:rsidR="000A3070" w:rsidRDefault="000A3070" w:rsidP="000A3070">
      <w:pPr>
        <w:pStyle w:val="ListParagraph"/>
        <w:ind w:left="0"/>
        <w:rPr>
          <w:rFonts w:asciiTheme="majorHAnsi" w:hAnsiTheme="majorHAnsi" w:cstheme="majorHAnsi"/>
          <w:color w:val="000000"/>
          <w:lang w:val="en-GB" w:eastAsia="en-GB"/>
        </w:rPr>
      </w:pPr>
    </w:p>
    <w:p w14:paraId="2BF5DCE8" w14:textId="77777777" w:rsidR="008C0720" w:rsidRPr="00E577EF" w:rsidRDefault="008C0720" w:rsidP="000A3070">
      <w:pPr>
        <w:pStyle w:val="ListParagraph"/>
        <w:ind w:left="0"/>
        <w:rPr>
          <w:rFonts w:asciiTheme="majorHAnsi" w:hAnsiTheme="majorHAnsi" w:cstheme="majorHAnsi"/>
          <w:color w:val="000000"/>
          <w:lang w:val="en-GB" w:eastAsia="en-GB"/>
        </w:rPr>
      </w:pPr>
    </w:p>
    <w:p w14:paraId="4D6B17E0" w14:textId="132FF8C1" w:rsidR="00EF3CA8" w:rsidRPr="00E577EF" w:rsidRDefault="00072100" w:rsidP="00677F20">
      <w:pPr>
        <w:pStyle w:val="ListParagraph"/>
        <w:numPr>
          <w:ilvl w:val="1"/>
          <w:numId w:val="25"/>
        </w:numPr>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eastAsia="en-GB"/>
        </w:rPr>
        <w:lastRenderedPageBreak/>
        <w:t>TECHNICAL SPECIFICATIONS OF THE SUBJECT MATTER OF PROCUREMENT</w:t>
      </w:r>
    </w:p>
    <w:p w14:paraId="7D4AADDA" w14:textId="540BAE9E" w:rsidR="00B040BF" w:rsidRPr="00E577EF" w:rsidRDefault="00B040BF" w:rsidP="00072100">
      <w:pPr>
        <w:rPr>
          <w:rFonts w:asciiTheme="majorHAnsi" w:hAnsiTheme="majorHAnsi" w:cstheme="majorHAnsi"/>
          <w:lang w:val="en-GB" w:eastAsia="en-GB"/>
        </w:rPr>
      </w:pPr>
    </w:p>
    <w:p w14:paraId="6C8A9F16" w14:textId="7CF40A82" w:rsidR="00F47D7C" w:rsidRPr="00E577EF" w:rsidRDefault="00F47D7C" w:rsidP="00DC6B86">
      <w:pPr>
        <w:ind w:firstLine="720"/>
        <w:jc w:val="both"/>
        <w:rPr>
          <w:rFonts w:asciiTheme="majorHAnsi" w:hAnsiTheme="majorHAnsi" w:cstheme="majorHAnsi"/>
          <w:lang w:val="en-GB" w:eastAsia="en-GB"/>
        </w:rPr>
      </w:pPr>
      <w:r w:rsidRPr="00E577EF">
        <w:rPr>
          <w:rFonts w:asciiTheme="majorHAnsi" w:hAnsiTheme="majorHAnsi" w:cstheme="majorHAnsi"/>
          <w:lang w:val="en-GB"/>
        </w:rPr>
        <w:t xml:space="preserve">Technical specifications of the subject matter of procurement are contained in the annex </w:t>
      </w:r>
      <w:r w:rsidR="003F0932">
        <w:rPr>
          <w:rFonts w:asciiTheme="majorHAnsi" w:hAnsiTheme="majorHAnsi" w:cstheme="majorHAnsi"/>
          <w:lang w:val="en-GB"/>
        </w:rPr>
        <w:t>Main design and Bill of quantities</w:t>
      </w:r>
      <w:r w:rsidRPr="00E577EF">
        <w:rPr>
          <w:rFonts w:asciiTheme="majorHAnsi" w:hAnsiTheme="majorHAnsi" w:cstheme="majorHAnsi"/>
          <w:lang w:val="en-GB"/>
        </w:rPr>
        <w:t xml:space="preserve">; product types, standards or other features mentioned in the specification are references, but “equivalent” features from the </w:t>
      </w:r>
      <w:r w:rsidR="004C15E6" w:rsidRPr="00E577EF">
        <w:rPr>
          <w:rFonts w:asciiTheme="majorHAnsi" w:hAnsiTheme="majorHAnsi" w:cstheme="majorHAnsi"/>
          <w:lang w:val="en-GB"/>
        </w:rPr>
        <w:t>Tenderer</w:t>
      </w:r>
      <w:r w:rsidRPr="00E577EF">
        <w:rPr>
          <w:rFonts w:asciiTheme="majorHAnsi" w:hAnsiTheme="majorHAnsi" w:cstheme="majorHAnsi"/>
          <w:lang w:val="en-GB"/>
        </w:rPr>
        <w:t xml:space="preserve"> are also accepted.</w:t>
      </w:r>
    </w:p>
    <w:p w14:paraId="6159D859" w14:textId="3DF11D5A" w:rsidR="00EF3CA8" w:rsidRPr="00E577EF" w:rsidRDefault="00EF3CA8" w:rsidP="003C0364">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Evidence of equivalence must be provided by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in the context of 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using suitable means, such as submitted technical specifications, technical data, and the like.</w:t>
      </w:r>
    </w:p>
    <w:p w14:paraId="4ECDBE93" w14:textId="25DC6F56" w:rsidR="00EF3CA8" w:rsidRPr="00E577EF" w:rsidRDefault="00EF3CA8" w:rsidP="00EF3CA8">
      <w:pPr>
        <w:jc w:val="both"/>
        <w:rPr>
          <w:rFonts w:asciiTheme="majorHAnsi" w:hAnsiTheme="majorHAnsi" w:cstheme="majorHAnsi"/>
          <w:color w:val="000000"/>
          <w:lang w:val="en-GB" w:eastAsia="en-GB"/>
        </w:rPr>
      </w:pPr>
    </w:p>
    <w:p w14:paraId="688629E8" w14:textId="30204AC8" w:rsidR="00B10B55" w:rsidRPr="00E577EF" w:rsidRDefault="00B10B55" w:rsidP="002341C7">
      <w:pPr>
        <w:pStyle w:val="ListParagraph"/>
        <w:ind w:left="0"/>
        <w:rPr>
          <w:rFonts w:asciiTheme="majorHAnsi" w:hAnsiTheme="majorHAnsi" w:cstheme="majorHAnsi"/>
          <w:i/>
          <w:lang w:val="en-GB"/>
        </w:rPr>
      </w:pPr>
    </w:p>
    <w:p w14:paraId="3E8C4C6E" w14:textId="27004B59"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quantities are shown in the </w:t>
      </w:r>
      <w:r w:rsidR="00D46EE0" w:rsidRPr="00E577EF">
        <w:rPr>
          <w:rFonts w:asciiTheme="majorHAnsi" w:hAnsiTheme="majorHAnsi" w:cstheme="majorHAnsi"/>
          <w:i/>
          <w:lang w:val="en-GB"/>
        </w:rPr>
        <w:t>Bill of Quantities / Financial Offer</w:t>
      </w:r>
      <w:r w:rsidRPr="00E577EF">
        <w:rPr>
          <w:rFonts w:asciiTheme="majorHAnsi" w:hAnsiTheme="majorHAnsi" w:cstheme="majorHAnsi"/>
          <w:i/>
          <w:lang w:val="en-GB"/>
        </w:rPr>
        <w:t xml:space="preserve"> and must not be changed during the preparation of the bid.</w:t>
      </w:r>
    </w:p>
    <w:p w14:paraId="275CEECE" w14:textId="77777777" w:rsidR="00BE71B4" w:rsidRPr="00E577EF" w:rsidRDefault="00BE71B4" w:rsidP="00232B5D">
      <w:pPr>
        <w:pStyle w:val="ListParagraph"/>
        <w:jc w:val="both"/>
        <w:rPr>
          <w:rFonts w:asciiTheme="majorHAnsi" w:hAnsiTheme="majorHAnsi" w:cstheme="majorHAnsi"/>
          <w:i/>
          <w:lang w:val="en-GB"/>
        </w:rPr>
      </w:pPr>
    </w:p>
    <w:p w14:paraId="33421C52" w14:textId="11884619"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work must be carried out in accordance with the applicable regulations in the field of construction, as well as other national regulations (environmental protection, </w:t>
      </w:r>
      <w:r w:rsidR="00A111A6" w:rsidRPr="00E577EF">
        <w:rPr>
          <w:rFonts w:asciiTheme="majorHAnsi" w:hAnsiTheme="majorHAnsi" w:cstheme="majorHAnsi"/>
          <w:i/>
          <w:lang w:val="en-GB"/>
        </w:rPr>
        <w:t>labour</w:t>
      </w:r>
      <w:r w:rsidRPr="00E577EF">
        <w:rPr>
          <w:rFonts w:asciiTheme="majorHAnsi" w:hAnsiTheme="majorHAnsi" w:cstheme="majorHAnsi"/>
          <w:i/>
          <w:lang w:val="en-GB"/>
        </w:rPr>
        <w:t>, etc.).</w:t>
      </w:r>
    </w:p>
    <w:p w14:paraId="0A453435" w14:textId="77777777" w:rsidR="00BE71B4" w:rsidRPr="00E577EF" w:rsidRDefault="00BE71B4" w:rsidP="00232B5D">
      <w:pPr>
        <w:pStyle w:val="ListParagraph"/>
        <w:jc w:val="both"/>
        <w:rPr>
          <w:rFonts w:asciiTheme="majorHAnsi" w:hAnsiTheme="majorHAnsi" w:cstheme="majorHAnsi"/>
          <w:i/>
          <w:lang w:val="en-GB"/>
        </w:rPr>
      </w:pPr>
    </w:p>
    <w:p w14:paraId="1BF0947F" w14:textId="2648E442"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bidder is obliged to </w:t>
      </w:r>
      <w:r w:rsidR="002B0617" w:rsidRPr="00E577EF">
        <w:rPr>
          <w:rFonts w:asciiTheme="majorHAnsi" w:hAnsiTheme="majorHAnsi" w:cstheme="majorHAnsi"/>
          <w:i/>
          <w:lang w:val="en-GB"/>
        </w:rPr>
        <w:t>tender</w:t>
      </w:r>
      <w:r w:rsidRPr="00E577EF">
        <w:rPr>
          <w:rFonts w:asciiTheme="majorHAnsi" w:hAnsiTheme="majorHAnsi" w:cstheme="majorHAnsi"/>
          <w:i/>
          <w:lang w:val="en-GB"/>
        </w:rPr>
        <w:t xml:space="preserve"> and perform the subject of procurement in accordance with all the conditions stated in this Invitation, applicable regulations, and in accordance with the rules of the profession.</w:t>
      </w:r>
    </w:p>
    <w:p w14:paraId="777D8B4C" w14:textId="77777777" w:rsidR="00BE71B4" w:rsidRPr="00E577EF" w:rsidRDefault="00BE71B4" w:rsidP="00232B5D">
      <w:pPr>
        <w:pStyle w:val="ListParagraph"/>
        <w:jc w:val="both"/>
        <w:rPr>
          <w:rFonts w:asciiTheme="majorHAnsi" w:hAnsiTheme="majorHAnsi" w:cstheme="majorHAnsi"/>
          <w:i/>
          <w:lang w:val="en-GB"/>
        </w:rPr>
      </w:pPr>
    </w:p>
    <w:p w14:paraId="7D44B868" w14:textId="4D793731" w:rsidR="00F95DCE" w:rsidRPr="00E577EF" w:rsidRDefault="00BE71B4" w:rsidP="00232B5D">
      <w:pPr>
        <w:pStyle w:val="ListParagraph"/>
        <w:ind w:left="0" w:firstLine="720"/>
        <w:jc w:val="both"/>
        <w:rPr>
          <w:rFonts w:asciiTheme="majorHAnsi" w:hAnsiTheme="majorHAnsi" w:cstheme="majorHAnsi"/>
          <w:i/>
          <w:lang w:val="en-GB"/>
        </w:rPr>
      </w:pPr>
      <w:r w:rsidRPr="00E577EF">
        <w:rPr>
          <w:rFonts w:asciiTheme="majorHAnsi" w:hAnsiTheme="majorHAnsi" w:cstheme="majorHAnsi"/>
          <w:i/>
          <w:lang w:val="en-GB"/>
        </w:rPr>
        <w:t xml:space="preserve">The price of the </w:t>
      </w:r>
      <w:r w:rsidR="002B0617" w:rsidRPr="00E577EF">
        <w:rPr>
          <w:rFonts w:asciiTheme="majorHAnsi" w:hAnsiTheme="majorHAnsi" w:cstheme="majorHAnsi"/>
          <w:i/>
          <w:lang w:val="en-GB"/>
        </w:rPr>
        <w:t>tender</w:t>
      </w:r>
      <w:r w:rsidRPr="00E577EF">
        <w:rPr>
          <w:rFonts w:asciiTheme="majorHAnsi" w:hAnsiTheme="majorHAnsi" w:cstheme="majorHAnsi"/>
          <w:i/>
          <w:lang w:val="en-GB"/>
        </w:rPr>
        <w:t xml:space="preserve"> includes all related costs, i.e., direct costs related to the subject of procurement. All installed equipment must be new and unused. All equipment that is supplied, installed, and set up must comply with its quality and design with the applicable regulations and standards of the competent authorities, or the standards prescribed by the European Union.</w:t>
      </w:r>
    </w:p>
    <w:p w14:paraId="40727832" w14:textId="77777777" w:rsidR="00BE71B4" w:rsidRPr="00E577EF" w:rsidRDefault="00BE71B4" w:rsidP="00BE71B4">
      <w:pPr>
        <w:pStyle w:val="ListParagraph"/>
        <w:ind w:left="0"/>
        <w:rPr>
          <w:rFonts w:asciiTheme="majorHAnsi" w:hAnsiTheme="majorHAnsi" w:cstheme="majorHAnsi"/>
          <w:lang w:val="en-GB"/>
        </w:rPr>
      </w:pPr>
    </w:p>
    <w:p w14:paraId="18C6E59D" w14:textId="77777777" w:rsidR="00965A7B" w:rsidRPr="00E577EF" w:rsidRDefault="00965A7B" w:rsidP="00BC258C">
      <w:pPr>
        <w:jc w:val="both"/>
        <w:rPr>
          <w:rStyle w:val="fontstyle01"/>
          <w:rFonts w:asciiTheme="majorHAnsi" w:hAnsiTheme="majorHAnsi" w:cstheme="majorHAnsi"/>
          <w:sz w:val="24"/>
          <w:szCs w:val="24"/>
          <w:lang w:val="en-GB"/>
        </w:rPr>
      </w:pPr>
    </w:p>
    <w:p w14:paraId="04E02C48" w14:textId="77777777" w:rsidR="008F4E37" w:rsidRPr="00E577EF" w:rsidRDefault="008F4E37" w:rsidP="008F4E37">
      <w:pPr>
        <w:rPr>
          <w:rFonts w:asciiTheme="majorHAnsi" w:hAnsiTheme="majorHAnsi" w:cstheme="majorHAnsi"/>
          <w:lang w:val="en-GB"/>
        </w:rPr>
      </w:pPr>
    </w:p>
    <w:p w14:paraId="083E0D40" w14:textId="4E376257" w:rsidR="00A3474B" w:rsidRPr="00E577EF" w:rsidRDefault="00072100" w:rsidP="00D5728E">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PRICE TERMS &amp; POSSIBLE MODES OF </w:t>
      </w:r>
      <w:r w:rsidR="002B0617" w:rsidRPr="00E577EF">
        <w:rPr>
          <w:rFonts w:eastAsia="Times New Roman" w:cstheme="majorHAnsi"/>
          <w:color w:val="538135" w:themeColor="accent6" w:themeShade="BF"/>
          <w:sz w:val="24"/>
          <w:szCs w:val="24"/>
          <w:lang w:val="en-GB" w:eastAsia="en-GB"/>
        </w:rPr>
        <w:t>TENDER</w:t>
      </w:r>
      <w:r w:rsidRPr="00E577EF">
        <w:rPr>
          <w:rFonts w:eastAsia="Times New Roman" w:cstheme="majorHAnsi"/>
          <w:color w:val="538135" w:themeColor="accent6" w:themeShade="BF"/>
          <w:sz w:val="24"/>
          <w:szCs w:val="24"/>
          <w:lang w:val="en-GB" w:eastAsia="en-GB"/>
        </w:rPr>
        <w:t xml:space="preserve"> (SINGLE OR GROUPED)</w:t>
      </w:r>
    </w:p>
    <w:p w14:paraId="0CDAA902" w14:textId="77777777" w:rsidR="007155BC" w:rsidRPr="00E577EF" w:rsidRDefault="007155BC" w:rsidP="00EF3CA8">
      <w:pPr>
        <w:jc w:val="both"/>
        <w:rPr>
          <w:rFonts w:asciiTheme="majorHAnsi" w:hAnsiTheme="majorHAnsi" w:cstheme="majorHAnsi"/>
          <w:b/>
          <w:bCs/>
          <w:color w:val="000000"/>
          <w:lang w:val="en-GB" w:eastAsia="en-GB"/>
        </w:rPr>
      </w:pPr>
    </w:p>
    <w:p w14:paraId="43C1DD6B" w14:textId="77777777" w:rsidR="00256F3D"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The procurement subject is not divided into procurement groups.</w:t>
      </w:r>
    </w:p>
    <w:p w14:paraId="5E155629" w14:textId="37DC1B44" w:rsidR="00256F3D"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 xml:space="preserve">The entire procurement subject must be </w:t>
      </w:r>
      <w:r w:rsidR="002B0617" w:rsidRPr="00E577EF">
        <w:rPr>
          <w:rFonts w:asciiTheme="majorHAnsi" w:hAnsiTheme="majorHAnsi" w:cstheme="majorHAnsi"/>
          <w:iCs/>
          <w:color w:val="000000"/>
          <w:lang w:val="en-GB" w:eastAsia="en-GB"/>
        </w:rPr>
        <w:t>tender</w:t>
      </w:r>
      <w:r w:rsidRPr="00E577EF">
        <w:rPr>
          <w:rFonts w:asciiTheme="majorHAnsi" w:hAnsiTheme="majorHAnsi" w:cstheme="majorHAnsi"/>
          <w:iCs/>
          <w:color w:val="000000"/>
          <w:lang w:val="en-GB" w:eastAsia="en-GB"/>
        </w:rPr>
        <w:t>ed.</w:t>
      </w:r>
    </w:p>
    <w:p w14:paraId="0E295626" w14:textId="38DBFA6A" w:rsidR="00B8291D" w:rsidRPr="00E577EF" w:rsidRDefault="00BE71B4" w:rsidP="550811FF">
      <w:pPr>
        <w:ind w:firstLine="720"/>
        <w:jc w:val="both"/>
        <w:rPr>
          <w:rFonts w:asciiTheme="majorHAnsi" w:hAnsiTheme="majorHAnsi" w:cstheme="majorBidi"/>
          <w:color w:val="000000"/>
          <w:highlight w:val="yellow"/>
          <w:lang w:val="en-GB" w:eastAsia="en-GB"/>
        </w:rPr>
      </w:pPr>
      <w:r w:rsidRPr="550811FF">
        <w:rPr>
          <w:rFonts w:asciiTheme="majorHAnsi" w:hAnsiTheme="majorHAnsi" w:cstheme="majorBidi"/>
          <w:color w:val="000000" w:themeColor="text1"/>
          <w:lang w:val="en-GB" w:eastAsia="en-GB"/>
        </w:rPr>
        <w:t xml:space="preserve">The bid price must be expressed in an absolute amount in </w:t>
      </w:r>
      <w:r w:rsidRPr="550811FF">
        <w:rPr>
          <w:rFonts w:asciiTheme="majorHAnsi" w:hAnsiTheme="majorHAnsi" w:cstheme="majorBidi"/>
          <w:b/>
          <w:bCs/>
          <w:color w:val="000000" w:themeColor="text1"/>
          <w:lang w:val="en-GB" w:eastAsia="en-GB"/>
        </w:rPr>
        <w:t>EUR</w:t>
      </w:r>
      <w:r w:rsidRPr="550811FF">
        <w:rPr>
          <w:rFonts w:asciiTheme="majorHAnsi" w:hAnsiTheme="majorHAnsi" w:cstheme="majorBidi"/>
          <w:color w:val="000000" w:themeColor="text1"/>
          <w:lang w:val="en-GB" w:eastAsia="en-GB"/>
        </w:rPr>
        <w:t xml:space="preserve"> (with two decimal places). The unit price remains unchanged throughout the contract execution. All costs and discounts are included in the </w:t>
      </w:r>
      <w:r w:rsidR="002B0617" w:rsidRPr="550811FF">
        <w:rPr>
          <w:rFonts w:asciiTheme="majorHAnsi" w:hAnsiTheme="majorHAnsi" w:cstheme="majorBidi"/>
          <w:color w:val="000000" w:themeColor="text1"/>
          <w:lang w:val="en-GB" w:eastAsia="en-GB"/>
        </w:rPr>
        <w:t>tender</w:t>
      </w:r>
      <w:r w:rsidRPr="550811FF">
        <w:rPr>
          <w:rFonts w:asciiTheme="majorHAnsi" w:hAnsiTheme="majorHAnsi" w:cstheme="majorBidi"/>
          <w:color w:val="000000" w:themeColor="text1"/>
          <w:lang w:val="en-GB" w:eastAsia="en-GB"/>
        </w:rPr>
        <w:t>ed price excluding VAT.</w:t>
      </w:r>
      <w:r w:rsidR="4E3D74B1" w:rsidRPr="550811FF">
        <w:rPr>
          <w:rFonts w:asciiTheme="majorHAnsi" w:hAnsiTheme="majorHAnsi" w:cstheme="majorBidi"/>
          <w:color w:val="000000" w:themeColor="text1"/>
          <w:lang w:val="en-GB" w:eastAsia="en-GB"/>
        </w:rPr>
        <w:t xml:space="preserve"> </w:t>
      </w:r>
      <w:r w:rsidR="4E3D74B1" w:rsidRPr="00CB1503">
        <w:rPr>
          <w:rFonts w:asciiTheme="majorHAnsi" w:hAnsiTheme="majorHAnsi" w:cstheme="majorBidi"/>
          <w:color w:val="000000" w:themeColor="text1"/>
          <w:lang w:val="en-GB" w:eastAsia="en-GB"/>
        </w:rPr>
        <w:t>VAT</w:t>
      </w:r>
      <w:r w:rsidR="74160196" w:rsidRPr="00CB1503">
        <w:rPr>
          <w:rFonts w:asciiTheme="majorHAnsi" w:hAnsiTheme="majorHAnsi" w:cstheme="majorBidi"/>
          <w:color w:val="000000" w:themeColor="text1"/>
          <w:lang w:val="en-GB" w:eastAsia="en-GB"/>
        </w:rPr>
        <w:t>/tax must be declared separately. A VAT/tax clause must be specified.</w:t>
      </w:r>
      <w:r w:rsidR="74160196" w:rsidRPr="550811FF">
        <w:rPr>
          <w:rFonts w:asciiTheme="majorHAnsi" w:hAnsiTheme="majorHAnsi" w:cstheme="majorBidi"/>
          <w:color w:val="000000" w:themeColor="text1"/>
          <w:lang w:val="en-GB" w:eastAsia="en-GB"/>
        </w:rPr>
        <w:t xml:space="preserve"> </w:t>
      </w:r>
    </w:p>
    <w:p w14:paraId="635E8668" w14:textId="4C3AAFBC" w:rsidR="007A5D51"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 xml:space="preserve">The </w:t>
      </w:r>
      <w:r w:rsidR="001F0A12">
        <w:rPr>
          <w:rFonts w:asciiTheme="majorHAnsi" w:hAnsiTheme="majorHAnsi" w:cstheme="majorHAnsi"/>
          <w:iCs/>
          <w:color w:val="000000"/>
          <w:lang w:val="en-GB" w:eastAsia="en-GB"/>
        </w:rPr>
        <w:t>Bill of quantities</w:t>
      </w:r>
      <w:r w:rsidRPr="00E577EF">
        <w:rPr>
          <w:rFonts w:asciiTheme="majorHAnsi" w:hAnsiTheme="majorHAnsi" w:cstheme="majorHAnsi"/>
          <w:iCs/>
          <w:color w:val="000000"/>
          <w:lang w:val="en-GB" w:eastAsia="en-GB"/>
        </w:rPr>
        <w:t xml:space="preserve"> must be filled out on the original template without any changes, corrections, or copying of the original text</w:t>
      </w:r>
      <w:r w:rsidR="00B07DDC" w:rsidRPr="00E577EF">
        <w:rPr>
          <w:rFonts w:asciiTheme="majorHAnsi" w:hAnsiTheme="majorHAnsi" w:cstheme="majorHAnsi"/>
          <w:iCs/>
          <w:color w:val="000000"/>
          <w:lang w:val="en-GB" w:eastAsia="en-GB"/>
        </w:rPr>
        <w:t xml:space="preserve"> (see Annex: </w:t>
      </w:r>
      <w:r w:rsidR="001E5C72">
        <w:rPr>
          <w:rFonts w:asciiTheme="majorHAnsi" w:hAnsiTheme="majorHAnsi" w:cstheme="majorHAnsi"/>
          <w:iCs/>
          <w:color w:val="000000"/>
          <w:lang w:val="en-GB" w:eastAsia="en-GB"/>
        </w:rPr>
        <w:t>Bill of quantities</w:t>
      </w:r>
      <w:r w:rsidR="00B07DDC" w:rsidRPr="00E577EF">
        <w:rPr>
          <w:rFonts w:asciiTheme="majorHAnsi" w:hAnsiTheme="majorHAnsi" w:cstheme="majorHAnsi"/>
          <w:iCs/>
          <w:color w:val="000000"/>
          <w:lang w:val="en-GB" w:eastAsia="en-GB"/>
        </w:rPr>
        <w:t>)</w:t>
      </w:r>
      <w:r w:rsidRPr="00E577EF">
        <w:rPr>
          <w:rFonts w:asciiTheme="majorHAnsi" w:hAnsiTheme="majorHAnsi" w:cstheme="majorHAnsi"/>
          <w:iCs/>
          <w:color w:val="000000"/>
          <w:lang w:val="en-GB" w:eastAsia="en-GB"/>
        </w:rPr>
        <w:t>. The bidder must fill in all unit prices and total prices.</w:t>
      </w:r>
    </w:p>
    <w:p w14:paraId="75EAF63B" w14:textId="77777777" w:rsidR="007A5D51"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Deletion or addition of items is not allowed.</w:t>
      </w:r>
    </w:p>
    <w:p w14:paraId="18522B8B" w14:textId="3A5D42AE" w:rsidR="00BA693E" w:rsidRPr="00E577EF" w:rsidRDefault="00BE71B4" w:rsidP="00ED4F32">
      <w:pPr>
        <w:ind w:firstLine="720"/>
        <w:jc w:val="both"/>
        <w:rPr>
          <w:rFonts w:asciiTheme="majorHAnsi" w:hAnsiTheme="majorHAnsi" w:cstheme="majorHAnsi"/>
          <w:i/>
          <w:color w:val="000000"/>
          <w:lang w:val="en-GB" w:eastAsia="en-GB"/>
        </w:rPr>
      </w:pPr>
      <w:r w:rsidRPr="00E577EF">
        <w:rPr>
          <w:rFonts w:asciiTheme="majorHAnsi" w:hAnsiTheme="majorHAnsi" w:cstheme="majorHAnsi"/>
          <w:iCs/>
          <w:color w:val="000000"/>
          <w:lang w:val="en-GB" w:eastAsia="en-GB"/>
        </w:rPr>
        <w:t xml:space="preserve">The bidder must </w:t>
      </w:r>
      <w:r w:rsidR="002B0617" w:rsidRPr="00E577EF">
        <w:rPr>
          <w:rFonts w:asciiTheme="majorHAnsi" w:hAnsiTheme="majorHAnsi" w:cstheme="majorHAnsi"/>
          <w:iCs/>
          <w:color w:val="000000"/>
          <w:lang w:val="en-GB" w:eastAsia="en-GB"/>
        </w:rPr>
        <w:t>tender</w:t>
      </w:r>
      <w:r w:rsidRPr="00E577EF">
        <w:rPr>
          <w:rFonts w:asciiTheme="majorHAnsi" w:hAnsiTheme="majorHAnsi" w:cstheme="majorHAnsi"/>
          <w:iCs/>
          <w:color w:val="000000"/>
          <w:lang w:val="en-GB" w:eastAsia="en-GB"/>
        </w:rPr>
        <w:t xml:space="preserve"> the complete procurement subject, as required by the Invitation to Submit Bids, and fill in all items</w:t>
      </w:r>
      <w:r w:rsidR="000257D5" w:rsidRPr="00E577EF">
        <w:rPr>
          <w:rFonts w:asciiTheme="majorHAnsi" w:hAnsiTheme="majorHAnsi" w:cstheme="majorHAnsi"/>
          <w:iCs/>
          <w:color w:val="000000"/>
          <w:lang w:val="en-GB" w:eastAsia="en-GB"/>
        </w:rPr>
        <w:t xml:space="preserve">/characteristics in the </w:t>
      </w:r>
      <w:r w:rsidR="001E5C72">
        <w:rPr>
          <w:rFonts w:asciiTheme="majorHAnsi" w:hAnsiTheme="majorHAnsi" w:cstheme="majorHAnsi"/>
          <w:iCs/>
          <w:color w:val="000000"/>
          <w:lang w:val="en-GB" w:eastAsia="en-GB"/>
        </w:rPr>
        <w:t>Bill of quantities</w:t>
      </w:r>
      <w:r w:rsidRPr="00E577EF">
        <w:rPr>
          <w:rFonts w:asciiTheme="majorHAnsi" w:hAnsiTheme="majorHAnsi" w:cstheme="majorHAnsi"/>
          <w:iCs/>
          <w:color w:val="000000"/>
          <w:lang w:val="en-GB" w:eastAsia="en-GB"/>
        </w:rPr>
        <w:t>.</w:t>
      </w:r>
    </w:p>
    <w:p w14:paraId="70050271" w14:textId="77777777" w:rsidR="00BE71B4" w:rsidRPr="00E577EF" w:rsidRDefault="00BE71B4" w:rsidP="00BE71B4">
      <w:pPr>
        <w:rPr>
          <w:rStyle w:val="fontstyle21"/>
          <w:rFonts w:asciiTheme="majorHAnsi" w:hAnsiTheme="majorHAnsi" w:cstheme="majorHAnsi"/>
          <w:b w:val="0"/>
          <w:i/>
          <w:sz w:val="24"/>
          <w:szCs w:val="24"/>
          <w:lang w:val="en-GB"/>
        </w:rPr>
      </w:pPr>
    </w:p>
    <w:p w14:paraId="58E3D6F4" w14:textId="77777777" w:rsidR="00983DEC" w:rsidRPr="00E577EF" w:rsidRDefault="00072100" w:rsidP="00983DEC">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TARGET BUDGET </w:t>
      </w:r>
      <w:r w:rsidR="00BA693E" w:rsidRPr="00E577EF">
        <w:rPr>
          <w:rFonts w:eastAsia="Times New Roman" w:cstheme="majorHAnsi"/>
          <w:color w:val="538135" w:themeColor="accent6" w:themeShade="BF"/>
          <w:sz w:val="24"/>
          <w:szCs w:val="24"/>
          <w:lang w:val="en-GB" w:eastAsia="en-GB"/>
        </w:rPr>
        <w:t>/ ESTIMATED VALUE</w:t>
      </w:r>
    </w:p>
    <w:p w14:paraId="06359BB4" w14:textId="77777777" w:rsidR="00983DEC" w:rsidRPr="00E577EF" w:rsidRDefault="00983DEC" w:rsidP="00983DEC">
      <w:pPr>
        <w:pStyle w:val="Heading2"/>
        <w:numPr>
          <w:ilvl w:val="0"/>
          <w:numId w:val="0"/>
        </w:numPr>
        <w:ind w:left="360"/>
        <w:rPr>
          <w:rFonts w:cstheme="majorHAnsi"/>
          <w:color w:val="000000"/>
          <w:lang w:val="en-GB" w:eastAsia="en-GB"/>
        </w:rPr>
      </w:pPr>
    </w:p>
    <w:p w14:paraId="383ED304" w14:textId="1DECB363" w:rsidR="00B21ADF" w:rsidRDefault="00AB3311" w:rsidP="00096462">
      <w:pPr>
        <w:pStyle w:val="Heading2"/>
        <w:numPr>
          <w:ilvl w:val="0"/>
          <w:numId w:val="0"/>
        </w:numPr>
        <w:ind w:left="360" w:firstLine="360"/>
        <w:rPr>
          <w:rFonts w:cstheme="majorHAnsi"/>
          <w:color w:val="000000"/>
          <w:lang w:val="en-GB" w:eastAsia="en-GB"/>
        </w:rPr>
      </w:pPr>
      <w:r w:rsidRPr="00E577EF">
        <w:rPr>
          <w:rFonts w:cstheme="majorHAnsi"/>
          <w:color w:val="000000"/>
          <w:lang w:val="en-GB" w:eastAsia="en-GB"/>
        </w:rPr>
        <w:t xml:space="preserve">Estimated </w:t>
      </w:r>
      <w:r w:rsidR="00CD000D" w:rsidRPr="00E577EF">
        <w:rPr>
          <w:rFonts w:cstheme="majorHAnsi"/>
          <w:color w:val="000000"/>
          <w:lang w:val="en-GB" w:eastAsia="en-GB"/>
        </w:rPr>
        <w:t xml:space="preserve">value is: </w:t>
      </w:r>
      <w:r w:rsidR="00BE60D9">
        <w:rPr>
          <w:rFonts w:cstheme="majorHAnsi"/>
          <w:color w:val="000000"/>
          <w:lang w:val="en-GB" w:eastAsia="en-GB"/>
        </w:rPr>
        <w:t>1</w:t>
      </w:r>
      <w:r w:rsidR="00E82677">
        <w:rPr>
          <w:rFonts w:cstheme="majorHAnsi"/>
          <w:color w:val="000000"/>
          <w:lang w:val="en-GB" w:eastAsia="en-GB"/>
        </w:rPr>
        <w:t>2</w:t>
      </w:r>
      <w:r w:rsidR="0029622C">
        <w:rPr>
          <w:rFonts w:cstheme="majorHAnsi"/>
          <w:color w:val="000000"/>
          <w:lang w:val="en-GB" w:eastAsia="en-GB"/>
        </w:rPr>
        <w:t>2</w:t>
      </w:r>
      <w:r w:rsidR="0032002E" w:rsidRPr="00E577EF">
        <w:rPr>
          <w:rFonts w:cstheme="majorHAnsi"/>
          <w:color w:val="000000"/>
          <w:lang w:val="en-GB" w:eastAsia="en-GB"/>
        </w:rPr>
        <w:t>.</w:t>
      </w:r>
      <w:r w:rsidR="0029622C">
        <w:rPr>
          <w:rFonts w:cstheme="majorHAnsi"/>
          <w:color w:val="000000"/>
          <w:lang w:val="en-GB" w:eastAsia="en-GB"/>
        </w:rPr>
        <w:t>0</w:t>
      </w:r>
      <w:r w:rsidR="003F79C0">
        <w:rPr>
          <w:rFonts w:cstheme="majorHAnsi"/>
          <w:color w:val="000000"/>
          <w:lang w:val="en-GB" w:eastAsia="en-GB"/>
        </w:rPr>
        <w:t>00</w:t>
      </w:r>
      <w:r w:rsidR="0032002E" w:rsidRPr="00E577EF">
        <w:rPr>
          <w:rFonts w:cstheme="majorHAnsi"/>
          <w:color w:val="000000"/>
          <w:lang w:val="en-GB" w:eastAsia="en-GB"/>
        </w:rPr>
        <w:t xml:space="preserve"> EUR (without VAT)</w:t>
      </w:r>
    </w:p>
    <w:p w14:paraId="62E21017" w14:textId="77777777" w:rsidR="0041197C" w:rsidRPr="0041197C" w:rsidRDefault="0041197C" w:rsidP="0041197C">
      <w:pPr>
        <w:rPr>
          <w:lang w:val="en-GB" w:eastAsia="en-GB"/>
        </w:rPr>
      </w:pPr>
    </w:p>
    <w:p w14:paraId="2B3EC7B1" w14:textId="50F7844D" w:rsidR="00A6354B" w:rsidRPr="00E577EF" w:rsidRDefault="00A6354B" w:rsidP="00A6354B">
      <w:pPr>
        <w:rPr>
          <w:lang w:val="en-GB"/>
        </w:rPr>
      </w:pPr>
    </w:p>
    <w:p w14:paraId="429B6F7D" w14:textId="77777777" w:rsidR="00096462" w:rsidRPr="00E577EF" w:rsidRDefault="00096462" w:rsidP="00A6354B">
      <w:pPr>
        <w:rPr>
          <w:lang w:val="en-GB"/>
        </w:rPr>
      </w:pPr>
    </w:p>
    <w:p w14:paraId="1D17B999" w14:textId="6102E7C9" w:rsidR="00C94EDE" w:rsidRPr="00E577EF" w:rsidRDefault="00E67B81" w:rsidP="00A6354B">
      <w:pPr>
        <w:pStyle w:val="Heading2"/>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lastRenderedPageBreak/>
        <w:t xml:space="preserve">CAPACITY CRITERIA / </w:t>
      </w:r>
      <w:r w:rsidR="00C94EDE" w:rsidRPr="00E577EF">
        <w:rPr>
          <w:rStyle w:val="fontstyle01"/>
          <w:rFonts w:asciiTheme="majorHAnsi" w:hAnsiTheme="majorHAnsi" w:cstheme="majorHAnsi"/>
          <w:b/>
          <w:bCs/>
          <w:color w:val="538135" w:themeColor="accent6" w:themeShade="BF"/>
          <w:sz w:val="24"/>
          <w:szCs w:val="24"/>
          <w:lang w:val="en-GB"/>
        </w:rPr>
        <w:t>KRITERIJ</w:t>
      </w:r>
      <w:r w:rsidRPr="00E577EF">
        <w:rPr>
          <w:rStyle w:val="fontstyle01"/>
          <w:rFonts w:asciiTheme="majorHAnsi" w:hAnsiTheme="majorHAnsi" w:cstheme="majorHAnsi"/>
          <w:b/>
          <w:bCs/>
          <w:color w:val="538135" w:themeColor="accent6" w:themeShade="BF"/>
          <w:sz w:val="24"/>
          <w:szCs w:val="24"/>
          <w:lang w:val="en-GB"/>
        </w:rPr>
        <w:t>I</w:t>
      </w:r>
      <w:r w:rsidR="00C94EDE" w:rsidRPr="00E577EF">
        <w:rPr>
          <w:rStyle w:val="fontstyle01"/>
          <w:rFonts w:asciiTheme="majorHAnsi" w:hAnsiTheme="majorHAnsi" w:cstheme="majorHAnsi"/>
          <w:b/>
          <w:bCs/>
          <w:color w:val="538135" w:themeColor="accent6" w:themeShade="BF"/>
          <w:sz w:val="24"/>
          <w:szCs w:val="24"/>
          <w:lang w:val="en-GB"/>
        </w:rPr>
        <w:t xml:space="preserve"> ZA ODABIR GOSPODARSKOG SUBJEKTA – UVJETI SPOSOBNOSTI</w:t>
      </w:r>
    </w:p>
    <w:p w14:paraId="4F0D613B" w14:textId="7F681AF7" w:rsidR="00C94EDE" w:rsidRPr="00E577EF" w:rsidRDefault="00C94EDE" w:rsidP="00072100">
      <w:pPr>
        <w:rPr>
          <w:rFonts w:asciiTheme="majorHAnsi" w:hAnsiTheme="majorHAnsi" w:cstheme="majorHAnsi"/>
          <w:lang w:val="en-GB" w:eastAsia="en-US"/>
        </w:rPr>
      </w:pPr>
    </w:p>
    <w:p w14:paraId="57DF7149" w14:textId="44584986" w:rsidR="00C94EDE" w:rsidRPr="00E577EF" w:rsidRDefault="00DE2D9C" w:rsidP="00172254">
      <w:pPr>
        <w:pStyle w:val="Heading2"/>
        <w:numPr>
          <w:ilvl w:val="1"/>
          <w:numId w:val="25"/>
        </w:numPr>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lang w:val="en-GB"/>
        </w:rPr>
        <w:t>LEGAL AND PROFESSIONAL CAPACITY</w:t>
      </w:r>
    </w:p>
    <w:p w14:paraId="3128E926" w14:textId="77777777" w:rsidR="00072100" w:rsidRPr="00E577EF" w:rsidRDefault="00072100" w:rsidP="00072100">
      <w:pPr>
        <w:jc w:val="both"/>
        <w:rPr>
          <w:rStyle w:val="fontstyle01"/>
          <w:rFonts w:asciiTheme="majorHAnsi" w:hAnsiTheme="majorHAnsi" w:cstheme="majorHAnsi"/>
          <w:i/>
          <w:sz w:val="24"/>
          <w:szCs w:val="24"/>
          <w:lang w:val="en-GB"/>
        </w:rPr>
      </w:pPr>
    </w:p>
    <w:p w14:paraId="7B710FA9" w14:textId="42358F45" w:rsidR="00BE71B4" w:rsidRPr="00E577EF" w:rsidRDefault="00BE71B4" w:rsidP="00ED4F32">
      <w:pPr>
        <w:ind w:firstLine="720"/>
        <w:jc w:val="both"/>
        <w:rPr>
          <w:rStyle w:val="fontstyle01"/>
          <w:rFonts w:asciiTheme="majorHAnsi" w:hAnsiTheme="majorHAnsi" w:cstheme="majorHAnsi"/>
          <w:i/>
          <w:sz w:val="24"/>
          <w:szCs w:val="24"/>
          <w:lang w:val="en-GB"/>
        </w:rPr>
      </w:pPr>
      <w:r w:rsidRPr="00E577EF">
        <w:rPr>
          <w:rStyle w:val="fontstyle01"/>
          <w:rFonts w:asciiTheme="majorHAnsi" w:hAnsiTheme="majorHAnsi" w:cstheme="majorHAnsi"/>
          <w:iCs/>
          <w:sz w:val="24"/>
          <w:szCs w:val="24"/>
          <w:lang w:val="en-GB"/>
        </w:rPr>
        <w:t>Every economic entity participating in this procurement procedure must prove its registration in a judicial, craft, professional, or other appropriate register in the country of its registered office.</w:t>
      </w:r>
    </w:p>
    <w:p w14:paraId="3B72BD4E" w14:textId="77777777" w:rsidR="00BE71B4"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The ability of the economic entity to engage in professional activities is demonstrated by an extract from a judicial, craft, professional, or other appropriate register maintained in the country of its registered office. The relevant proof must be submitted with the bid by all economic entities in the bid. The proof must not be older than 3 (three) months from the date of publication of the Invitation to Submit Bids.</w:t>
      </w:r>
    </w:p>
    <w:p w14:paraId="5BFD3556" w14:textId="055AEF4D" w:rsidR="00BE71B4"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The bidder may provide the requested proof in its original form, as a certified copy, or as an uncertified copy. An uncertified copy also includes an uncertified printout of an electronic document.</w:t>
      </w:r>
    </w:p>
    <w:p w14:paraId="5A2DA7D6" w14:textId="0C9B07D6" w:rsidR="00C94EDE"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After ranking the bids according to the selection criterion (lowest price) and before making the decision on the selection, the Contracting Authority may request the submission of originals or certified copies of all the requested documents from the most advantageous bidder with whom it intends to conclude a procurement contract. If an economic entity has submitted certain documents in the bid in their original form or as certified copies, they are not obliged to submit them again. The ability as specified in this point must be demonstrated individually for all economic entities in the bid.</w:t>
      </w:r>
    </w:p>
    <w:p w14:paraId="1205881E" w14:textId="77777777" w:rsidR="00096462" w:rsidRPr="00E577EF" w:rsidRDefault="00096462" w:rsidP="00ED4F32">
      <w:pPr>
        <w:ind w:firstLine="720"/>
        <w:jc w:val="both"/>
        <w:rPr>
          <w:rStyle w:val="fontstyle21"/>
          <w:rFonts w:asciiTheme="majorHAnsi" w:hAnsiTheme="majorHAnsi" w:cstheme="majorHAnsi"/>
          <w:iCs/>
          <w:sz w:val="24"/>
          <w:szCs w:val="24"/>
          <w:lang w:val="en-GB"/>
        </w:rPr>
      </w:pPr>
    </w:p>
    <w:p w14:paraId="3A0BD835" w14:textId="58296989" w:rsidR="00E81614" w:rsidRPr="00E577EF" w:rsidRDefault="00DE2D9C" w:rsidP="00E81614">
      <w:pPr>
        <w:pStyle w:val="Heading2"/>
        <w:numPr>
          <w:ilvl w:val="1"/>
          <w:numId w:val="25"/>
        </w:numPr>
        <w:rPr>
          <w:rStyle w:val="fontstyle21"/>
          <w:rFonts w:asciiTheme="majorHAnsi" w:hAnsiTheme="majorHAnsi" w:cstheme="majorHAnsi"/>
          <w:b w:val="0"/>
          <w:bCs w:val="0"/>
          <w:color w:val="538135" w:themeColor="accent6" w:themeShade="BF"/>
          <w:sz w:val="24"/>
          <w:szCs w:val="24"/>
          <w:lang w:val="en-GB"/>
        </w:rPr>
      </w:pPr>
      <w:r w:rsidRPr="00E577EF">
        <w:rPr>
          <w:rStyle w:val="fontstyle21"/>
          <w:rFonts w:asciiTheme="majorHAnsi" w:hAnsiTheme="majorHAnsi" w:cstheme="majorHAnsi"/>
          <w:b w:val="0"/>
          <w:bCs w:val="0"/>
          <w:color w:val="538135" w:themeColor="accent6" w:themeShade="BF"/>
          <w:sz w:val="24"/>
          <w:szCs w:val="24"/>
          <w:lang w:val="en-GB"/>
        </w:rPr>
        <w:t>TE</w:t>
      </w:r>
      <w:r w:rsidR="006141C9" w:rsidRPr="00E577EF">
        <w:rPr>
          <w:rStyle w:val="fontstyle21"/>
          <w:rFonts w:asciiTheme="majorHAnsi" w:hAnsiTheme="majorHAnsi" w:cstheme="majorHAnsi"/>
          <w:b w:val="0"/>
          <w:bCs w:val="0"/>
          <w:color w:val="538135" w:themeColor="accent6" w:themeShade="BF"/>
          <w:sz w:val="24"/>
          <w:szCs w:val="24"/>
          <w:lang w:val="en-GB"/>
        </w:rPr>
        <w:t>CHNICAL AND PROFFESIONAL CAPACITY</w:t>
      </w:r>
    </w:p>
    <w:p w14:paraId="03F8EEBA" w14:textId="77777777" w:rsidR="00E81614" w:rsidRPr="00E577EF" w:rsidRDefault="00E81614" w:rsidP="00E81614">
      <w:pPr>
        <w:rPr>
          <w:lang w:val="en-GB"/>
        </w:rPr>
      </w:pPr>
    </w:p>
    <w:p w14:paraId="0EA20A3B" w14:textId="181A2559" w:rsidR="00072100" w:rsidRPr="00E577EF" w:rsidRDefault="00433209" w:rsidP="00176358">
      <w:pPr>
        <w:ind w:firstLine="720"/>
        <w:jc w:val="both"/>
        <w:rPr>
          <w:rStyle w:val="fontstyle21"/>
          <w:rFonts w:asciiTheme="majorHAnsi" w:hAnsiTheme="majorHAnsi" w:cstheme="majorHAnsi"/>
          <w:i/>
          <w:sz w:val="24"/>
          <w:szCs w:val="24"/>
          <w:lang w:val="en-GB"/>
        </w:rPr>
      </w:pPr>
      <w:r w:rsidRPr="00E577EF">
        <w:rPr>
          <w:rStyle w:val="fontstyle01"/>
          <w:rFonts w:asciiTheme="majorHAnsi" w:hAnsiTheme="majorHAnsi" w:cstheme="majorHAnsi"/>
          <w:iCs/>
          <w:sz w:val="24"/>
          <w:szCs w:val="24"/>
          <w:lang w:val="en-GB"/>
        </w:rPr>
        <w:t xml:space="preserve">The </w:t>
      </w:r>
      <w:r w:rsidR="004C15E6" w:rsidRPr="00E577EF">
        <w:rPr>
          <w:rStyle w:val="fontstyle01"/>
          <w:rFonts w:asciiTheme="majorHAnsi" w:hAnsiTheme="majorHAnsi" w:cstheme="majorHAnsi"/>
          <w:iCs/>
          <w:sz w:val="24"/>
          <w:szCs w:val="24"/>
          <w:lang w:val="en-GB"/>
        </w:rPr>
        <w:t>Tenderer</w:t>
      </w:r>
      <w:r w:rsidR="00072100" w:rsidRPr="00E577EF">
        <w:rPr>
          <w:rStyle w:val="fontstyle01"/>
          <w:rFonts w:asciiTheme="majorHAnsi" w:hAnsiTheme="majorHAnsi" w:cstheme="majorHAnsi"/>
          <w:iCs/>
          <w:sz w:val="24"/>
          <w:szCs w:val="24"/>
          <w:lang w:val="en-GB"/>
        </w:rPr>
        <w:t xml:space="preserve"> must submit the List o</w:t>
      </w:r>
      <w:r w:rsidR="00ED513D" w:rsidRPr="00E577EF">
        <w:rPr>
          <w:rStyle w:val="fontstyle01"/>
          <w:rFonts w:asciiTheme="majorHAnsi" w:hAnsiTheme="majorHAnsi" w:cstheme="majorHAnsi"/>
          <w:iCs/>
          <w:sz w:val="24"/>
          <w:szCs w:val="24"/>
          <w:lang w:val="en-GB"/>
        </w:rPr>
        <w:t>f references</w:t>
      </w:r>
      <w:r w:rsidR="00072100" w:rsidRPr="00E577EF">
        <w:rPr>
          <w:rStyle w:val="fontstyle01"/>
          <w:rFonts w:asciiTheme="majorHAnsi" w:hAnsiTheme="majorHAnsi" w:cstheme="majorHAnsi"/>
          <w:iCs/>
          <w:sz w:val="24"/>
          <w:szCs w:val="24"/>
          <w:lang w:val="en-GB"/>
        </w:rPr>
        <w:t xml:space="preserve"> </w:t>
      </w:r>
      <w:r w:rsidR="00ED513D" w:rsidRPr="00E577EF">
        <w:rPr>
          <w:rStyle w:val="fontstyle01"/>
          <w:rFonts w:asciiTheme="majorHAnsi" w:hAnsiTheme="majorHAnsi" w:cstheme="majorHAnsi"/>
          <w:iCs/>
          <w:sz w:val="24"/>
          <w:szCs w:val="24"/>
          <w:lang w:val="en-GB"/>
        </w:rPr>
        <w:t>(</w:t>
      </w:r>
      <w:r w:rsidR="00096462" w:rsidRPr="00E577EF">
        <w:rPr>
          <w:rStyle w:val="fontstyle01"/>
          <w:rFonts w:asciiTheme="majorHAnsi" w:hAnsiTheme="majorHAnsi" w:cstheme="majorHAnsi"/>
          <w:iCs/>
          <w:sz w:val="24"/>
          <w:szCs w:val="24"/>
          <w:lang w:val="en-GB"/>
        </w:rPr>
        <w:t>delivered supplies</w:t>
      </w:r>
      <w:r w:rsidR="00ED513D" w:rsidRPr="00E577EF">
        <w:rPr>
          <w:rStyle w:val="fontstyle01"/>
          <w:rFonts w:asciiTheme="majorHAnsi" w:hAnsiTheme="majorHAnsi" w:cstheme="majorHAnsi"/>
          <w:iCs/>
          <w:sz w:val="24"/>
          <w:szCs w:val="24"/>
          <w:lang w:val="en-GB"/>
        </w:rPr>
        <w:t>)</w:t>
      </w:r>
      <w:r w:rsidR="00072100" w:rsidRPr="00E577EF">
        <w:rPr>
          <w:rStyle w:val="fontstyle01"/>
          <w:rFonts w:asciiTheme="majorHAnsi" w:hAnsiTheme="majorHAnsi" w:cstheme="majorHAnsi"/>
          <w:iCs/>
          <w:sz w:val="24"/>
          <w:szCs w:val="24"/>
          <w:lang w:val="en-GB"/>
        </w:rPr>
        <w:t xml:space="preserve"> (at least </w:t>
      </w:r>
      <w:r w:rsidR="001D340C" w:rsidRPr="00E577EF">
        <w:rPr>
          <w:rStyle w:val="fontstyle01"/>
          <w:rFonts w:asciiTheme="majorHAnsi" w:hAnsiTheme="majorHAnsi" w:cstheme="majorHAnsi"/>
          <w:iCs/>
          <w:sz w:val="24"/>
          <w:szCs w:val="24"/>
          <w:lang w:val="en-GB"/>
        </w:rPr>
        <w:t xml:space="preserve">2 </w:t>
      </w:r>
      <w:r w:rsidR="00ED513D" w:rsidRPr="00E577EF">
        <w:rPr>
          <w:rStyle w:val="fontstyle01"/>
          <w:rFonts w:asciiTheme="majorHAnsi" w:hAnsiTheme="majorHAnsi" w:cstheme="majorHAnsi"/>
          <w:iCs/>
          <w:sz w:val="24"/>
          <w:szCs w:val="24"/>
          <w:lang w:val="en-GB"/>
        </w:rPr>
        <w:t>references</w:t>
      </w:r>
      <w:r w:rsidR="00072100" w:rsidRPr="00E577EF">
        <w:rPr>
          <w:rStyle w:val="fontstyle01"/>
          <w:rFonts w:asciiTheme="majorHAnsi" w:hAnsiTheme="majorHAnsi" w:cstheme="majorHAnsi"/>
          <w:iCs/>
          <w:sz w:val="24"/>
          <w:szCs w:val="24"/>
          <w:lang w:val="en-GB"/>
        </w:rPr>
        <w:t>) which are same or similar to the subject matter of procurement in the year 2023</w:t>
      </w:r>
      <w:r w:rsidR="007B0E15" w:rsidRPr="00E577EF">
        <w:rPr>
          <w:rStyle w:val="fontstyle01"/>
          <w:rFonts w:asciiTheme="majorHAnsi" w:hAnsiTheme="majorHAnsi" w:cstheme="majorHAnsi"/>
          <w:iCs/>
          <w:sz w:val="24"/>
          <w:szCs w:val="24"/>
          <w:lang w:val="en-GB"/>
        </w:rPr>
        <w:t xml:space="preserve"> and the 5 years preceding</w:t>
      </w:r>
      <w:r w:rsidR="00072100" w:rsidRPr="00E577EF">
        <w:rPr>
          <w:rStyle w:val="fontstyle01"/>
          <w:rFonts w:asciiTheme="majorHAnsi" w:hAnsiTheme="majorHAnsi" w:cstheme="majorHAnsi"/>
          <w:iCs/>
          <w:sz w:val="24"/>
          <w:szCs w:val="24"/>
          <w:lang w:val="en-GB"/>
        </w:rPr>
        <w:t>, in the amount of at least of the estimated value of this procurement procedure</w:t>
      </w:r>
      <w:r w:rsidR="002D622A" w:rsidRPr="00E577EF">
        <w:rPr>
          <w:rStyle w:val="fontstyle01"/>
          <w:rFonts w:asciiTheme="majorHAnsi" w:hAnsiTheme="majorHAnsi" w:cstheme="majorHAnsi"/>
          <w:iCs/>
          <w:sz w:val="24"/>
          <w:szCs w:val="24"/>
          <w:lang w:val="en-GB"/>
        </w:rPr>
        <w:t xml:space="preserve"> (covered with 1 reference or 2 references total)</w:t>
      </w:r>
      <w:r w:rsidR="00072100" w:rsidRPr="00E577EF">
        <w:rPr>
          <w:rStyle w:val="fontstyle01"/>
          <w:rFonts w:asciiTheme="majorHAnsi" w:hAnsiTheme="majorHAnsi" w:cstheme="majorHAnsi"/>
          <w:iCs/>
          <w:sz w:val="24"/>
          <w:szCs w:val="24"/>
          <w:lang w:val="en-GB"/>
        </w:rPr>
        <w:t>.</w:t>
      </w:r>
      <w:r w:rsidR="007552DD" w:rsidRPr="00E577EF">
        <w:rPr>
          <w:rStyle w:val="fontstyle01"/>
          <w:rFonts w:asciiTheme="majorHAnsi" w:hAnsiTheme="majorHAnsi" w:cstheme="majorHAnsi"/>
          <w:iCs/>
          <w:sz w:val="24"/>
          <w:szCs w:val="24"/>
          <w:lang w:val="en-GB"/>
        </w:rPr>
        <w:t xml:space="preserve"> The list of references should contain: the title of the </w:t>
      </w:r>
      <w:r w:rsidR="0010324F" w:rsidRPr="00E577EF">
        <w:rPr>
          <w:rStyle w:val="fontstyle01"/>
          <w:rFonts w:asciiTheme="majorHAnsi" w:hAnsiTheme="majorHAnsi" w:cstheme="majorHAnsi"/>
          <w:iCs/>
          <w:sz w:val="24"/>
          <w:szCs w:val="24"/>
          <w:lang w:val="en-GB"/>
        </w:rPr>
        <w:t xml:space="preserve">delivered supplies </w:t>
      </w:r>
      <w:r w:rsidR="007552DD" w:rsidRPr="00E577EF">
        <w:rPr>
          <w:rStyle w:val="fontstyle01"/>
          <w:rFonts w:asciiTheme="majorHAnsi" w:hAnsiTheme="majorHAnsi" w:cstheme="majorHAnsi"/>
          <w:iCs/>
          <w:sz w:val="24"/>
          <w:szCs w:val="24"/>
          <w:lang w:val="en-GB"/>
        </w:rPr>
        <w:t xml:space="preserve">(contract), title of contracting authority, period of execution, amount of </w:t>
      </w:r>
      <w:r w:rsidR="0010324F" w:rsidRPr="00E577EF">
        <w:rPr>
          <w:rStyle w:val="fontstyle01"/>
          <w:rFonts w:asciiTheme="majorHAnsi" w:hAnsiTheme="majorHAnsi" w:cstheme="majorHAnsi"/>
          <w:iCs/>
          <w:sz w:val="24"/>
          <w:szCs w:val="24"/>
          <w:lang w:val="en-GB"/>
        </w:rPr>
        <w:t xml:space="preserve">delivered </w:t>
      </w:r>
      <w:r w:rsidR="00776BEF" w:rsidRPr="00E577EF">
        <w:rPr>
          <w:rStyle w:val="fontstyle01"/>
          <w:rFonts w:asciiTheme="majorHAnsi" w:hAnsiTheme="majorHAnsi" w:cstheme="majorHAnsi"/>
          <w:iCs/>
          <w:sz w:val="24"/>
          <w:szCs w:val="24"/>
          <w:lang w:val="en-GB"/>
        </w:rPr>
        <w:t>supplies execu</w:t>
      </w:r>
      <w:r w:rsidR="007552DD" w:rsidRPr="00E577EF">
        <w:rPr>
          <w:rStyle w:val="fontstyle01"/>
          <w:rFonts w:asciiTheme="majorHAnsi" w:hAnsiTheme="majorHAnsi" w:cstheme="majorHAnsi"/>
          <w:iCs/>
          <w:sz w:val="24"/>
          <w:szCs w:val="24"/>
          <w:lang w:val="en-GB"/>
        </w:rPr>
        <w:t>ted.</w:t>
      </w:r>
    </w:p>
    <w:p w14:paraId="0D4AD33C" w14:textId="77777777" w:rsidR="001D340C" w:rsidRPr="00E577EF" w:rsidRDefault="001D340C" w:rsidP="001F38E7">
      <w:pPr>
        <w:jc w:val="both"/>
        <w:rPr>
          <w:rStyle w:val="fontstyle21"/>
          <w:rFonts w:asciiTheme="majorHAnsi" w:hAnsiTheme="majorHAnsi" w:cstheme="majorHAnsi"/>
          <w:b w:val="0"/>
          <w:i/>
          <w:sz w:val="24"/>
          <w:szCs w:val="24"/>
          <w:lang w:val="en-GB"/>
        </w:rPr>
      </w:pPr>
    </w:p>
    <w:p w14:paraId="023ED988" w14:textId="4C8EF27D" w:rsidR="00C94EDE" w:rsidRPr="00E577EF" w:rsidRDefault="00DE2D9C" w:rsidP="00172254">
      <w:pPr>
        <w:pStyle w:val="Heading2"/>
        <w:numPr>
          <w:ilvl w:val="1"/>
          <w:numId w:val="25"/>
        </w:numPr>
        <w:rPr>
          <w:rFonts w:cstheme="majorHAnsi"/>
          <w:color w:val="538135" w:themeColor="accent6" w:themeShade="BF"/>
          <w:sz w:val="24"/>
          <w:szCs w:val="24"/>
          <w:lang w:val="en-GB"/>
        </w:rPr>
      </w:pPr>
      <w:r w:rsidRPr="00E577EF">
        <w:rPr>
          <w:rFonts w:cstheme="majorHAnsi"/>
          <w:color w:val="538135" w:themeColor="accent6" w:themeShade="BF"/>
          <w:sz w:val="24"/>
          <w:szCs w:val="24"/>
          <w:lang w:val="en-GB"/>
        </w:rPr>
        <w:t>RELIANCE ON THE ABILITY OF OTHER ECONOMIC ENTITIES</w:t>
      </w:r>
    </w:p>
    <w:p w14:paraId="7F1AE2D4" w14:textId="2F8B5C0C" w:rsidR="00C94EDE" w:rsidRPr="00E577EF" w:rsidRDefault="00C94EDE" w:rsidP="00072100">
      <w:pPr>
        <w:rPr>
          <w:rFonts w:asciiTheme="majorHAnsi" w:hAnsiTheme="majorHAnsi" w:cstheme="majorHAnsi"/>
          <w:lang w:val="en-GB" w:eastAsia="en-US"/>
        </w:rPr>
      </w:pPr>
    </w:p>
    <w:p w14:paraId="6183B606" w14:textId="336B7729"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7552DD"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w:t>
      </w:r>
      <w:r w:rsidR="00BE71B4" w:rsidRPr="00E577EF">
        <w:rPr>
          <w:rStyle w:val="fontstyle01"/>
          <w:rFonts w:asciiTheme="majorHAnsi" w:hAnsiTheme="majorHAnsi" w:cstheme="majorHAnsi"/>
          <w:sz w:val="24"/>
          <w:szCs w:val="24"/>
          <w:lang w:val="en-GB"/>
        </w:rPr>
        <w:t>operator</w:t>
      </w:r>
      <w:r w:rsidR="007552DD" w:rsidRPr="00E577EF">
        <w:rPr>
          <w:rStyle w:val="fontstyle01"/>
          <w:rFonts w:asciiTheme="majorHAnsi" w:hAnsiTheme="majorHAnsi" w:cstheme="majorHAnsi"/>
          <w:sz w:val="24"/>
          <w:szCs w:val="24"/>
          <w:lang w:val="en-GB"/>
        </w:rPr>
        <w:t>/</w:t>
      </w:r>
      <w:r w:rsidR="004C15E6" w:rsidRPr="00E577EF">
        <w:rPr>
          <w:rStyle w:val="fontstyle01"/>
          <w:rFonts w:asciiTheme="majorHAnsi" w:hAnsiTheme="majorHAnsi" w:cstheme="majorHAnsi"/>
          <w:sz w:val="24"/>
          <w:szCs w:val="24"/>
          <w:lang w:val="en-GB"/>
        </w:rPr>
        <w:t>Tenderer</w:t>
      </w:r>
      <w:r w:rsidR="007552DD" w:rsidRPr="00E577EF">
        <w:rPr>
          <w:rStyle w:val="fontstyle01"/>
          <w:rFonts w:asciiTheme="majorHAnsi" w:hAnsiTheme="majorHAnsi" w:cstheme="majorHAnsi"/>
          <w:sz w:val="24"/>
          <w:szCs w:val="24"/>
          <w:lang w:val="en-GB"/>
        </w:rPr>
        <w:t xml:space="preserve"> (or Consortium)</w:t>
      </w:r>
      <w:r w:rsidRPr="00E577EF">
        <w:rPr>
          <w:rStyle w:val="fontstyle01"/>
          <w:rFonts w:asciiTheme="majorHAnsi" w:hAnsiTheme="majorHAnsi" w:cstheme="majorHAnsi"/>
          <w:sz w:val="24"/>
          <w:szCs w:val="24"/>
          <w:lang w:val="en-GB"/>
        </w:rPr>
        <w:t xml:space="preserve"> can rely on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regardless of legal nature of their relation</w:t>
      </w:r>
      <w:r w:rsidR="007552DD"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in order to prove the </w:t>
      </w:r>
      <w:r w:rsidR="00BE71B4" w:rsidRPr="00E577EF">
        <w:rPr>
          <w:rStyle w:val="fontstyle01"/>
          <w:rFonts w:asciiTheme="majorHAnsi" w:hAnsiTheme="majorHAnsi" w:cstheme="majorHAnsi"/>
          <w:sz w:val="24"/>
          <w:szCs w:val="24"/>
          <w:lang w:val="en-GB"/>
        </w:rPr>
        <w:t>fulfilment</w:t>
      </w:r>
      <w:r w:rsidRPr="00E577EF">
        <w:rPr>
          <w:rStyle w:val="fontstyle01"/>
          <w:rFonts w:asciiTheme="majorHAnsi" w:hAnsiTheme="majorHAnsi" w:cstheme="majorHAnsi"/>
          <w:sz w:val="24"/>
          <w:szCs w:val="24"/>
          <w:lang w:val="en-GB"/>
        </w:rPr>
        <w:t xml:space="preserve"> of </w:t>
      </w:r>
      <w:r w:rsidR="007552DD" w:rsidRPr="00E577EF">
        <w:rPr>
          <w:rStyle w:val="fontstyle01"/>
          <w:rFonts w:asciiTheme="majorHAnsi" w:hAnsiTheme="majorHAnsi" w:cstheme="majorHAnsi"/>
          <w:sz w:val="24"/>
          <w:szCs w:val="24"/>
          <w:lang w:val="en-GB"/>
        </w:rPr>
        <w:t>the required selection criteria</w:t>
      </w:r>
      <w:r w:rsidRPr="00E577EF">
        <w:rPr>
          <w:rStyle w:val="fontstyle01"/>
          <w:rFonts w:asciiTheme="majorHAnsi" w:hAnsiTheme="majorHAnsi" w:cstheme="majorHAnsi"/>
          <w:sz w:val="24"/>
          <w:szCs w:val="24"/>
          <w:lang w:val="en-GB"/>
        </w:rPr>
        <w:t>.</w:t>
      </w:r>
    </w:p>
    <w:p w14:paraId="6D4D31E5" w14:textId="3F7ACFF0"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7552DD"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w:t>
      </w:r>
      <w:r w:rsidR="007552DD" w:rsidRPr="00E577EF">
        <w:rPr>
          <w:rStyle w:val="fontstyle01"/>
          <w:rFonts w:asciiTheme="majorHAnsi" w:hAnsiTheme="majorHAnsi" w:cstheme="majorHAnsi"/>
          <w:sz w:val="24"/>
          <w:szCs w:val="24"/>
          <w:lang w:val="en-GB"/>
        </w:rPr>
        <w:t>operator/</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can rely on the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to prove the </w:t>
      </w:r>
      <w:r w:rsidR="00BE71B4" w:rsidRPr="00E577EF">
        <w:rPr>
          <w:rStyle w:val="fontstyle01"/>
          <w:rFonts w:asciiTheme="majorHAnsi" w:hAnsiTheme="majorHAnsi" w:cstheme="majorHAnsi"/>
          <w:sz w:val="24"/>
          <w:szCs w:val="24"/>
          <w:lang w:val="en-GB"/>
        </w:rPr>
        <w:t>fulfilment</w:t>
      </w:r>
      <w:r w:rsidRPr="00E577EF">
        <w:rPr>
          <w:rStyle w:val="fontstyle01"/>
          <w:rFonts w:asciiTheme="majorHAnsi" w:hAnsiTheme="majorHAnsi" w:cstheme="majorHAnsi"/>
          <w:sz w:val="24"/>
          <w:szCs w:val="24"/>
          <w:lang w:val="en-GB"/>
        </w:rPr>
        <w:t xml:space="preserve"> of criteria related to </w:t>
      </w:r>
      <w:r w:rsidR="007552DD" w:rsidRPr="00E577EF">
        <w:rPr>
          <w:rStyle w:val="fontstyle01"/>
          <w:rFonts w:asciiTheme="majorHAnsi" w:hAnsiTheme="majorHAnsi" w:cstheme="majorHAnsi"/>
          <w:sz w:val="24"/>
          <w:szCs w:val="24"/>
          <w:lang w:val="en-GB"/>
        </w:rPr>
        <w:t>technical capacity</w:t>
      </w:r>
      <w:r w:rsidRPr="00E577EF">
        <w:rPr>
          <w:rStyle w:val="fontstyle01"/>
          <w:rFonts w:asciiTheme="majorHAnsi" w:hAnsiTheme="majorHAnsi" w:cstheme="majorHAnsi"/>
          <w:sz w:val="24"/>
          <w:szCs w:val="24"/>
          <w:lang w:val="en-GB"/>
        </w:rPr>
        <w:t xml:space="preserve">, only if these entities will perform works or provide services for which this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is required</w:t>
      </w:r>
      <w:r w:rsidR="007552DD" w:rsidRPr="00E577EF">
        <w:rPr>
          <w:rStyle w:val="fontstyle01"/>
          <w:rFonts w:asciiTheme="majorHAnsi" w:hAnsiTheme="majorHAnsi" w:cstheme="majorHAnsi"/>
          <w:sz w:val="24"/>
          <w:szCs w:val="24"/>
          <w:lang w:val="en-GB"/>
        </w:rPr>
        <w:t xml:space="preserve"> (in line with the Directive on Public Procurement)</w:t>
      </w:r>
      <w:r w:rsidRPr="00E577EF">
        <w:rPr>
          <w:rStyle w:val="fontstyle01"/>
          <w:rFonts w:asciiTheme="majorHAnsi" w:hAnsiTheme="majorHAnsi" w:cstheme="majorHAnsi"/>
          <w:sz w:val="24"/>
          <w:szCs w:val="24"/>
          <w:lang w:val="en-GB"/>
        </w:rPr>
        <w:t>.</w:t>
      </w:r>
    </w:p>
    <w:p w14:paraId="72904781" w14:textId="77777777"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If the economic entity relies on the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it must prove to the Contracting Authority that it will have </w:t>
      </w:r>
      <w:r w:rsidR="007552DD" w:rsidRPr="00E577EF">
        <w:rPr>
          <w:rStyle w:val="fontstyle01"/>
          <w:rFonts w:asciiTheme="majorHAnsi" w:hAnsiTheme="majorHAnsi" w:cstheme="majorHAnsi"/>
          <w:sz w:val="24"/>
          <w:szCs w:val="24"/>
          <w:lang w:val="en-GB"/>
        </w:rPr>
        <w:t>all</w:t>
      </w:r>
      <w:r w:rsidRPr="00E577EF">
        <w:rPr>
          <w:rStyle w:val="fontstyle01"/>
          <w:rFonts w:asciiTheme="majorHAnsi" w:hAnsiTheme="majorHAnsi" w:cstheme="majorHAnsi"/>
          <w:sz w:val="24"/>
          <w:szCs w:val="24"/>
          <w:lang w:val="en-GB"/>
        </w:rPr>
        <w:t xml:space="preserve"> necessary resources available for the execution of the contract, for example by accepting the obligation of other entities to make these resources a</w:t>
      </w:r>
      <w:r w:rsidR="007552DD" w:rsidRPr="00E577EF">
        <w:rPr>
          <w:rStyle w:val="fontstyle01"/>
          <w:rFonts w:asciiTheme="majorHAnsi" w:hAnsiTheme="majorHAnsi" w:cstheme="majorHAnsi"/>
          <w:sz w:val="24"/>
          <w:szCs w:val="24"/>
          <w:lang w:val="en-GB"/>
        </w:rPr>
        <w:t>vailable to the economic entity (e.g. Commitment Letter or Technical Cooperation Agreement).</w:t>
      </w:r>
    </w:p>
    <w:p w14:paraId="691F1697" w14:textId="2E5A0EDB" w:rsidR="006C1452"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Contracting Authority is obliged to check whether other entities on whose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relies</w:t>
      </w:r>
      <w:r w:rsidR="007552DD" w:rsidRPr="00E577EF">
        <w:rPr>
          <w:rStyle w:val="fontstyle01"/>
          <w:rFonts w:asciiTheme="majorHAnsi" w:hAnsiTheme="majorHAnsi" w:cstheme="majorHAnsi"/>
          <w:sz w:val="24"/>
          <w:szCs w:val="24"/>
          <w:lang w:val="en-GB"/>
        </w:rPr>
        <w:t>,</w:t>
      </w:r>
      <w:r w:rsidRPr="00E577EF">
        <w:rPr>
          <w:rStyle w:val="fontstyle01"/>
          <w:rFonts w:asciiTheme="majorHAnsi" w:hAnsiTheme="majorHAnsi" w:cstheme="majorHAnsi"/>
          <w:sz w:val="24"/>
          <w:szCs w:val="24"/>
          <w:lang w:val="en-GB"/>
        </w:rPr>
        <w:t xml:space="preserve"> meet the relevant </w:t>
      </w:r>
      <w:r w:rsidR="007552DD" w:rsidRPr="00E577EF">
        <w:rPr>
          <w:rStyle w:val="fontstyle01"/>
          <w:rFonts w:asciiTheme="majorHAnsi" w:hAnsiTheme="majorHAnsi" w:cstheme="majorHAnsi"/>
          <w:sz w:val="24"/>
          <w:szCs w:val="24"/>
          <w:lang w:val="en-GB"/>
        </w:rPr>
        <w:t>selection criteria.</w:t>
      </w:r>
      <w:r w:rsidRPr="00E577EF">
        <w:rPr>
          <w:rStyle w:val="fontstyle01"/>
          <w:rFonts w:asciiTheme="majorHAnsi" w:hAnsiTheme="majorHAnsi" w:cstheme="majorHAnsi"/>
          <w:sz w:val="24"/>
          <w:szCs w:val="24"/>
          <w:lang w:val="en-GB"/>
        </w:rPr>
        <w:t xml:space="preserve"> </w:t>
      </w:r>
    </w:p>
    <w:p w14:paraId="3B0E54DE" w14:textId="14FA0FD3" w:rsidR="00C94EDE" w:rsidRPr="00E577EF" w:rsidRDefault="00C94EDE" w:rsidP="00AF6D63">
      <w:pPr>
        <w:jc w:val="both"/>
        <w:rPr>
          <w:rStyle w:val="fontstyle21"/>
          <w:rFonts w:asciiTheme="majorHAnsi" w:hAnsiTheme="majorHAnsi" w:cstheme="majorHAnsi"/>
          <w:b w:val="0"/>
          <w:i/>
          <w:sz w:val="24"/>
          <w:szCs w:val="24"/>
          <w:lang w:val="en-GB"/>
        </w:rPr>
      </w:pPr>
    </w:p>
    <w:p w14:paraId="7C4A7EF4" w14:textId="73360047" w:rsidR="009A653D" w:rsidRPr="00E577EF" w:rsidRDefault="009A653D" w:rsidP="00D9092D">
      <w:pPr>
        <w:pStyle w:val="Heading1"/>
        <w:numPr>
          <w:ilvl w:val="0"/>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DELIVERY </w:t>
      </w:r>
      <w:r w:rsidR="00252A25" w:rsidRPr="00E577EF">
        <w:rPr>
          <w:rFonts w:eastAsia="Times New Roman" w:cstheme="majorHAnsi"/>
          <w:color w:val="538135" w:themeColor="accent6" w:themeShade="BF"/>
          <w:sz w:val="24"/>
          <w:szCs w:val="24"/>
          <w:lang w:val="en-GB" w:eastAsia="en-GB"/>
        </w:rPr>
        <w:t xml:space="preserve">AND PAYMENT </w:t>
      </w:r>
      <w:r w:rsidRPr="00E577EF">
        <w:rPr>
          <w:rFonts w:eastAsia="Times New Roman" w:cstheme="majorHAnsi"/>
          <w:color w:val="538135" w:themeColor="accent6" w:themeShade="BF"/>
          <w:sz w:val="24"/>
          <w:szCs w:val="24"/>
          <w:lang w:val="en-GB" w:eastAsia="en-GB"/>
        </w:rPr>
        <w:t>TERMS</w:t>
      </w:r>
    </w:p>
    <w:p w14:paraId="79B58BDD" w14:textId="77777777" w:rsidR="00E945A5" w:rsidRPr="00E577EF" w:rsidRDefault="00E945A5" w:rsidP="00E945A5">
      <w:pPr>
        <w:rPr>
          <w:lang w:val="en-GB" w:eastAsia="en-GB"/>
        </w:rPr>
      </w:pPr>
    </w:p>
    <w:p w14:paraId="2843CE17" w14:textId="1E930BC7" w:rsidR="009A653D" w:rsidRPr="00E577EF" w:rsidRDefault="00C8673B" w:rsidP="00172254">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LOCATION</w:t>
      </w:r>
      <w:r w:rsidR="00072100" w:rsidRPr="00E577EF">
        <w:rPr>
          <w:rFonts w:eastAsia="Times New Roman" w:cstheme="majorHAnsi"/>
          <w:color w:val="538135" w:themeColor="accent6" w:themeShade="BF"/>
          <w:sz w:val="24"/>
          <w:szCs w:val="24"/>
          <w:lang w:val="en-GB" w:eastAsia="en-GB"/>
        </w:rPr>
        <w:t xml:space="preserve"> </w:t>
      </w:r>
      <w:r w:rsidR="0044684F" w:rsidRPr="00E577EF">
        <w:rPr>
          <w:rFonts w:eastAsia="Times New Roman" w:cstheme="majorHAnsi"/>
          <w:color w:val="538135" w:themeColor="accent6" w:themeShade="BF"/>
          <w:sz w:val="24"/>
          <w:szCs w:val="24"/>
          <w:lang w:val="en-GB" w:eastAsia="en-GB"/>
        </w:rPr>
        <w:t>and DURATION</w:t>
      </w:r>
    </w:p>
    <w:p w14:paraId="36D39CDA" w14:textId="6D2B475F" w:rsidR="00DE2D9C" w:rsidRPr="00E577EF" w:rsidRDefault="00DE2D9C" w:rsidP="008F4E37">
      <w:pPr>
        <w:jc w:val="both"/>
        <w:rPr>
          <w:rFonts w:asciiTheme="majorHAnsi" w:hAnsiTheme="majorHAnsi" w:cstheme="majorHAnsi"/>
          <w:color w:val="000000"/>
          <w:lang w:val="en-GB" w:eastAsia="en-GB"/>
        </w:rPr>
      </w:pPr>
    </w:p>
    <w:p w14:paraId="6533953E" w14:textId="7DF9180D" w:rsidR="001B3B2D" w:rsidRPr="00E577EF" w:rsidRDefault="009A653D" w:rsidP="0067157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Promotor, Factory STARCO Beli</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Manastir d.o.o., Osječka 1a, 31300 Beli Manastir, Croatia.</w:t>
      </w:r>
    </w:p>
    <w:p w14:paraId="254861F5" w14:textId="1053B832" w:rsidR="00DF4DCC" w:rsidRPr="00E577EF" w:rsidRDefault="00BC6BE4" w:rsidP="00F117AD">
      <w:pPr>
        <w:pStyle w:val="BodyText"/>
        <w:spacing w:before="190" w:line="262" w:lineRule="auto"/>
        <w:ind w:right="331"/>
        <w:jc w:val="both"/>
        <w:rPr>
          <w:rStyle w:val="Heading2Char"/>
          <w:rFonts w:cstheme="majorHAnsi"/>
          <w:color w:val="auto"/>
          <w:sz w:val="24"/>
          <w:szCs w:val="24"/>
          <w:lang w:val="en-GB"/>
        </w:rPr>
      </w:pPr>
      <w:r>
        <w:rPr>
          <w:rStyle w:val="Heading2Char"/>
          <w:rFonts w:cstheme="majorHAnsi"/>
          <w:color w:val="auto"/>
          <w:sz w:val="24"/>
          <w:szCs w:val="24"/>
          <w:lang w:val="en-GB"/>
        </w:rPr>
        <w:t>Time</w:t>
      </w:r>
      <w:r w:rsidR="0044684F" w:rsidRPr="00E577EF">
        <w:rPr>
          <w:rStyle w:val="Heading2Char"/>
          <w:rFonts w:cstheme="majorHAnsi"/>
          <w:color w:val="auto"/>
          <w:sz w:val="24"/>
          <w:szCs w:val="24"/>
          <w:lang w:val="en-GB"/>
        </w:rPr>
        <w:t xml:space="preserve"> for </w:t>
      </w:r>
      <w:r w:rsidR="001D23A1">
        <w:rPr>
          <w:rStyle w:val="Heading2Char"/>
          <w:rFonts w:cstheme="majorHAnsi"/>
          <w:color w:val="auto"/>
          <w:sz w:val="24"/>
          <w:szCs w:val="24"/>
          <w:lang w:val="en-GB"/>
        </w:rPr>
        <w:t>execution of works</w:t>
      </w:r>
      <w:r w:rsidR="0044684F" w:rsidRPr="00E577EF">
        <w:rPr>
          <w:rStyle w:val="Heading2Char"/>
          <w:rFonts w:cstheme="majorHAnsi"/>
          <w:color w:val="auto"/>
          <w:sz w:val="24"/>
          <w:szCs w:val="24"/>
          <w:lang w:val="en-GB"/>
        </w:rPr>
        <w:t>:</w:t>
      </w:r>
      <w:r w:rsidR="00C65945" w:rsidRPr="00E577EF">
        <w:rPr>
          <w:rStyle w:val="Heading2Char"/>
          <w:rFonts w:cstheme="majorHAnsi"/>
          <w:color w:val="auto"/>
          <w:sz w:val="24"/>
          <w:szCs w:val="24"/>
          <w:lang w:val="en-GB"/>
        </w:rPr>
        <w:t xml:space="preserve"> </w:t>
      </w:r>
      <w:bookmarkStart w:id="0" w:name="_GoBack"/>
      <w:r w:rsidR="009B37CF">
        <w:rPr>
          <w:rStyle w:val="Heading2Char"/>
          <w:rFonts w:cstheme="majorHAnsi"/>
          <w:color w:val="auto"/>
          <w:sz w:val="24"/>
          <w:szCs w:val="24"/>
          <w:lang w:val="en-GB"/>
        </w:rPr>
        <w:t>agreement</w:t>
      </w:r>
      <w:r w:rsidR="00CA67CD">
        <w:rPr>
          <w:rStyle w:val="Heading2Char"/>
          <w:rFonts w:cstheme="majorHAnsi"/>
          <w:color w:val="auto"/>
          <w:sz w:val="24"/>
          <w:szCs w:val="24"/>
          <w:lang w:val="en-GB"/>
        </w:rPr>
        <w:t xml:space="preserve"> </w:t>
      </w:r>
    </w:p>
    <w:bookmarkEnd w:id="0"/>
    <w:p w14:paraId="4D0EAC66" w14:textId="0B3DE518" w:rsidR="00A3474B" w:rsidRPr="00E577EF" w:rsidRDefault="00072100" w:rsidP="000A23F8">
      <w:pPr>
        <w:pStyle w:val="BodyText"/>
        <w:numPr>
          <w:ilvl w:val="1"/>
          <w:numId w:val="25"/>
        </w:numPr>
        <w:spacing w:before="190" w:line="262" w:lineRule="auto"/>
        <w:ind w:right="331"/>
        <w:jc w:val="both"/>
        <w:rPr>
          <w:rStyle w:val="Heading2Char"/>
          <w:rFonts w:eastAsia="Times New Roman" w:cstheme="majorHAnsi"/>
          <w:bCs/>
          <w:color w:val="000000"/>
          <w:sz w:val="24"/>
          <w:szCs w:val="24"/>
          <w:lang w:val="en-GB" w:eastAsia="en-GB"/>
        </w:rPr>
      </w:pPr>
      <w:r w:rsidRPr="00E577EF">
        <w:rPr>
          <w:rStyle w:val="Heading2Char"/>
          <w:rFonts w:cstheme="majorHAnsi"/>
          <w:color w:val="538135" w:themeColor="accent6" w:themeShade="BF"/>
          <w:sz w:val="24"/>
          <w:szCs w:val="24"/>
          <w:lang w:val="en-GB"/>
        </w:rPr>
        <w:t>DELIVERY TERMS</w:t>
      </w:r>
    </w:p>
    <w:p w14:paraId="191C0744" w14:textId="714A3C50" w:rsidR="00F607F2" w:rsidRPr="00E577EF" w:rsidRDefault="0007399D" w:rsidP="0092634E">
      <w:pPr>
        <w:pStyle w:val="BodyText"/>
        <w:spacing w:before="190" w:line="262" w:lineRule="auto"/>
        <w:ind w:left="720" w:right="331"/>
        <w:jc w:val="both"/>
        <w:rPr>
          <w:rFonts w:asciiTheme="majorHAnsi" w:hAnsiTheme="majorHAnsi" w:cstheme="majorHAnsi"/>
          <w:lang w:val="en-GB" w:eastAsia="en-GB"/>
        </w:rPr>
      </w:pPr>
      <w:r>
        <w:rPr>
          <w:rFonts w:asciiTheme="majorHAnsi" w:hAnsiTheme="majorHAnsi" w:cstheme="majorHAnsi"/>
          <w:color w:val="000000"/>
          <w:lang w:val="en-GB" w:eastAsia="en-GB"/>
        </w:rPr>
        <w:t>N/A</w:t>
      </w:r>
    </w:p>
    <w:p w14:paraId="67F1302F" w14:textId="77777777" w:rsidR="0092634E" w:rsidRPr="00E577EF" w:rsidRDefault="0092634E" w:rsidP="008F4E37">
      <w:pPr>
        <w:tabs>
          <w:tab w:val="right" w:pos="9072"/>
        </w:tabs>
        <w:jc w:val="both"/>
        <w:rPr>
          <w:rStyle w:val="Heading2Char"/>
          <w:rFonts w:cstheme="majorHAnsi"/>
          <w:color w:val="538135" w:themeColor="accent6" w:themeShade="BF"/>
          <w:sz w:val="24"/>
          <w:szCs w:val="24"/>
          <w:lang w:val="en-GB"/>
        </w:rPr>
      </w:pPr>
    </w:p>
    <w:p w14:paraId="189E789D" w14:textId="558DE5F4" w:rsidR="009027D9" w:rsidRPr="00E577EF" w:rsidRDefault="00072100" w:rsidP="00DF654C">
      <w:pPr>
        <w:pStyle w:val="ListParagraph"/>
        <w:numPr>
          <w:ilvl w:val="1"/>
          <w:numId w:val="25"/>
        </w:numPr>
        <w:tabs>
          <w:tab w:val="right" w:pos="9072"/>
        </w:tabs>
        <w:jc w:val="both"/>
        <w:rPr>
          <w:rStyle w:val="Heading2Char"/>
          <w:rFonts w:cstheme="majorHAnsi"/>
          <w:color w:val="538135" w:themeColor="accent6" w:themeShade="BF"/>
          <w:sz w:val="24"/>
          <w:szCs w:val="24"/>
          <w:lang w:val="en-GB"/>
        </w:rPr>
      </w:pPr>
      <w:r w:rsidRPr="00E577EF">
        <w:rPr>
          <w:rStyle w:val="Heading2Char"/>
          <w:rFonts w:cstheme="majorHAnsi"/>
          <w:color w:val="538135" w:themeColor="accent6" w:themeShade="BF"/>
          <w:sz w:val="24"/>
          <w:szCs w:val="24"/>
          <w:lang w:val="en-GB"/>
        </w:rPr>
        <w:t>PAYMENT TERMS</w:t>
      </w:r>
    </w:p>
    <w:p w14:paraId="3FBB9A95" w14:textId="59672567" w:rsidR="009027D9" w:rsidRPr="00E577EF" w:rsidRDefault="009027D9" w:rsidP="009027D9">
      <w:pPr>
        <w:tabs>
          <w:tab w:val="right" w:pos="9072"/>
        </w:tabs>
        <w:jc w:val="both"/>
        <w:rPr>
          <w:rFonts w:asciiTheme="majorHAnsi" w:eastAsiaTheme="majorEastAsia" w:hAnsiTheme="majorHAnsi" w:cstheme="majorHAnsi"/>
          <w:lang w:val="en-GB"/>
        </w:rPr>
      </w:pPr>
    </w:p>
    <w:p w14:paraId="6A7065BD" w14:textId="2EC42E0C" w:rsidR="00D86DD5" w:rsidRDefault="008345D4" w:rsidP="008345D4">
      <w:pPr>
        <w:ind w:left="792" w:right="-76"/>
        <w:jc w:val="both"/>
        <w:rPr>
          <w:rFonts w:asciiTheme="majorHAnsi" w:eastAsiaTheme="majorEastAsia" w:hAnsiTheme="majorHAnsi" w:cstheme="majorHAnsi"/>
          <w:lang w:val="en-GB"/>
        </w:rPr>
      </w:pPr>
      <w:r>
        <w:rPr>
          <w:rFonts w:asciiTheme="majorHAnsi" w:eastAsiaTheme="majorEastAsia" w:hAnsiTheme="majorHAnsi" w:cstheme="majorHAnsi"/>
          <w:lang w:val="en-GB"/>
        </w:rPr>
        <w:t xml:space="preserve">The </w:t>
      </w:r>
      <w:r w:rsidR="00515DE0">
        <w:rPr>
          <w:rFonts w:asciiTheme="majorHAnsi" w:eastAsiaTheme="majorEastAsia" w:hAnsiTheme="majorHAnsi" w:cstheme="majorHAnsi"/>
          <w:lang w:val="en-GB"/>
        </w:rPr>
        <w:t>payment</w:t>
      </w:r>
      <w:r>
        <w:rPr>
          <w:rFonts w:asciiTheme="majorHAnsi" w:eastAsiaTheme="majorEastAsia" w:hAnsiTheme="majorHAnsi" w:cstheme="majorHAnsi"/>
          <w:lang w:val="en-GB"/>
        </w:rPr>
        <w:t xml:space="preserve"> terms are: </w:t>
      </w:r>
    </w:p>
    <w:p w14:paraId="5B99B2FE" w14:textId="6A1F82BC" w:rsidR="00D86DD5" w:rsidRPr="00CB1503" w:rsidRDefault="002E7F6E" w:rsidP="550811FF">
      <w:pPr>
        <w:pStyle w:val="ListParagraph"/>
        <w:numPr>
          <w:ilvl w:val="0"/>
          <w:numId w:val="30"/>
        </w:numPr>
        <w:ind w:right="-76"/>
        <w:jc w:val="both"/>
        <w:rPr>
          <w:rFonts w:asciiTheme="majorHAnsi" w:eastAsiaTheme="majorEastAsia" w:hAnsiTheme="majorHAnsi" w:cstheme="majorBidi"/>
          <w:lang w:val="en-GB"/>
        </w:rPr>
      </w:pPr>
      <w:r w:rsidRPr="00CB1503">
        <w:rPr>
          <w:rFonts w:asciiTheme="majorHAnsi" w:eastAsiaTheme="majorEastAsia" w:hAnsiTheme="majorHAnsi" w:cstheme="majorBidi"/>
          <w:lang w:val="en-GB"/>
        </w:rPr>
        <w:t>3</w:t>
      </w:r>
      <w:r w:rsidR="00915393" w:rsidRPr="00CB1503">
        <w:rPr>
          <w:rFonts w:asciiTheme="majorHAnsi" w:eastAsiaTheme="majorEastAsia" w:hAnsiTheme="majorHAnsi" w:cstheme="majorBidi"/>
          <w:lang w:val="en-GB"/>
        </w:rPr>
        <w:t xml:space="preserve">0% on </w:t>
      </w:r>
      <w:r w:rsidR="00D86DD5" w:rsidRPr="00CB1503">
        <w:rPr>
          <w:rFonts w:asciiTheme="majorHAnsi" w:eastAsiaTheme="majorEastAsia" w:hAnsiTheme="majorHAnsi" w:cstheme="majorBidi"/>
          <w:lang w:val="en-GB"/>
        </w:rPr>
        <w:t>order placement</w:t>
      </w:r>
      <w:r w:rsidR="0C03BB9C" w:rsidRPr="00CB1503">
        <w:rPr>
          <w:rFonts w:asciiTheme="majorHAnsi" w:eastAsiaTheme="majorEastAsia" w:hAnsiTheme="majorHAnsi" w:cstheme="majorBidi"/>
          <w:lang w:val="en-GB"/>
        </w:rPr>
        <w:t xml:space="preserve"> based on bank guarantee/debenture</w:t>
      </w:r>
      <w:r w:rsidR="508B050F" w:rsidRPr="00CB1503">
        <w:rPr>
          <w:rFonts w:asciiTheme="majorHAnsi" w:eastAsiaTheme="majorEastAsia" w:hAnsiTheme="majorHAnsi" w:cstheme="majorBidi"/>
          <w:lang w:val="en-GB"/>
        </w:rPr>
        <w:t>.</w:t>
      </w:r>
      <w:r w:rsidR="508B050F" w:rsidRPr="00CB1503">
        <w:rPr>
          <w:rFonts w:ascii="Roboto" w:eastAsia="Roboto" w:hAnsi="Roboto" w:cs="Roboto"/>
          <w:color w:val="3C4043"/>
          <w:sz w:val="36"/>
          <w:szCs w:val="36"/>
          <w:lang w:val="en-GB"/>
        </w:rPr>
        <w:t xml:space="preserve"> </w:t>
      </w:r>
      <w:r w:rsidR="640E821E" w:rsidRPr="00CB1503">
        <w:rPr>
          <w:rFonts w:asciiTheme="majorHAnsi" w:eastAsiaTheme="majorEastAsia" w:hAnsiTheme="majorHAnsi" w:cstheme="majorBidi"/>
          <w:lang w:val="en-GB"/>
        </w:rPr>
        <w:t xml:space="preserve">Payment will be made upon delivery of </w:t>
      </w:r>
      <w:r w:rsidR="04FC1051" w:rsidRPr="00CB1503">
        <w:rPr>
          <w:rFonts w:asciiTheme="majorHAnsi" w:eastAsiaTheme="majorEastAsia" w:hAnsiTheme="majorHAnsi" w:cstheme="majorBidi"/>
          <w:lang w:val="en-GB"/>
        </w:rPr>
        <w:t xml:space="preserve">the supplier’s </w:t>
      </w:r>
      <w:r w:rsidR="640E821E" w:rsidRPr="00CB1503">
        <w:rPr>
          <w:rFonts w:asciiTheme="majorHAnsi" w:eastAsiaTheme="majorEastAsia" w:hAnsiTheme="majorHAnsi" w:cstheme="majorBidi"/>
          <w:lang w:val="en-GB"/>
        </w:rPr>
        <w:t>bank guarantee/debenture</w:t>
      </w:r>
      <w:r w:rsidR="03070DCF" w:rsidRPr="00CB1503">
        <w:rPr>
          <w:rFonts w:asciiTheme="majorHAnsi" w:eastAsiaTheme="majorEastAsia" w:hAnsiTheme="majorHAnsi" w:cstheme="majorBidi"/>
          <w:lang w:val="en-GB"/>
        </w:rPr>
        <w:t xml:space="preserve"> on the amount of advance payment.</w:t>
      </w:r>
    </w:p>
    <w:p w14:paraId="38BFDEEA" w14:textId="22F5EAD9" w:rsidR="00D86DD5" w:rsidRDefault="00E13001" w:rsidP="550811FF">
      <w:pPr>
        <w:pStyle w:val="ListParagraph"/>
        <w:numPr>
          <w:ilvl w:val="0"/>
          <w:numId w:val="30"/>
        </w:numPr>
        <w:ind w:right="-76"/>
        <w:jc w:val="both"/>
        <w:rPr>
          <w:rFonts w:asciiTheme="majorHAnsi" w:eastAsiaTheme="majorEastAsia" w:hAnsiTheme="majorHAnsi" w:cstheme="majorBidi"/>
          <w:lang w:val="en-GB"/>
        </w:rPr>
      </w:pPr>
      <w:r w:rsidRPr="550811FF">
        <w:rPr>
          <w:rFonts w:asciiTheme="majorHAnsi" w:eastAsiaTheme="majorEastAsia" w:hAnsiTheme="majorHAnsi" w:cstheme="majorBidi"/>
          <w:lang w:val="en-GB"/>
        </w:rPr>
        <w:t>60% payment</w:t>
      </w:r>
      <w:r w:rsidR="001446A4" w:rsidRPr="550811FF">
        <w:rPr>
          <w:rFonts w:asciiTheme="majorHAnsi" w:eastAsiaTheme="majorEastAsia" w:hAnsiTheme="majorHAnsi" w:cstheme="majorBidi"/>
          <w:lang w:val="en-GB"/>
        </w:rPr>
        <w:t xml:space="preserve"> will be made according to the </w:t>
      </w:r>
      <w:r w:rsidR="005F12B0">
        <w:rPr>
          <w:rFonts w:asciiTheme="majorHAnsi" w:eastAsiaTheme="majorEastAsia" w:hAnsiTheme="majorHAnsi" w:cstheme="majorBidi"/>
          <w:lang w:val="en-GB"/>
        </w:rPr>
        <w:t xml:space="preserve">each </w:t>
      </w:r>
      <w:r w:rsidR="001446A4" w:rsidRPr="550811FF">
        <w:rPr>
          <w:rFonts w:asciiTheme="majorHAnsi" w:eastAsiaTheme="majorEastAsia" w:hAnsiTheme="majorHAnsi" w:cstheme="majorBidi"/>
          <w:lang w:val="en-GB"/>
        </w:rPr>
        <w:t>progress certificate</w:t>
      </w:r>
      <w:r w:rsidR="006F6DF4" w:rsidRPr="550811FF">
        <w:rPr>
          <w:rFonts w:asciiTheme="majorHAnsi" w:eastAsiaTheme="majorEastAsia" w:hAnsiTheme="majorHAnsi" w:cstheme="majorBidi"/>
          <w:lang w:val="en-GB"/>
        </w:rPr>
        <w:t>. It must be approved by the supervisory engineer. Calculations are made according to the executed works and according to the unit prices from the Bill of quantities.</w:t>
      </w:r>
    </w:p>
    <w:p w14:paraId="346AB36E" w14:textId="038A8429" w:rsidR="007B3718" w:rsidRPr="00D86DD5" w:rsidRDefault="007B3718" w:rsidP="00D86DD5">
      <w:pPr>
        <w:pStyle w:val="ListParagraph"/>
        <w:numPr>
          <w:ilvl w:val="0"/>
          <w:numId w:val="30"/>
        </w:numPr>
        <w:ind w:right="-76"/>
        <w:jc w:val="both"/>
        <w:rPr>
          <w:rFonts w:asciiTheme="majorHAnsi" w:eastAsiaTheme="majorEastAsia" w:hAnsiTheme="majorHAnsi" w:cstheme="majorHAnsi"/>
          <w:lang w:val="en-GB"/>
        </w:rPr>
      </w:pPr>
      <w:r>
        <w:rPr>
          <w:rFonts w:asciiTheme="majorHAnsi" w:eastAsiaTheme="majorEastAsia" w:hAnsiTheme="majorHAnsi" w:cstheme="majorHAnsi"/>
          <w:lang w:val="en-GB"/>
        </w:rPr>
        <w:t>10% payment</w:t>
      </w:r>
      <w:r w:rsidR="00A97B24">
        <w:rPr>
          <w:rFonts w:asciiTheme="majorHAnsi" w:eastAsiaTheme="majorEastAsia" w:hAnsiTheme="majorHAnsi" w:cstheme="majorHAnsi"/>
          <w:lang w:val="en-GB"/>
        </w:rPr>
        <w:t xml:space="preserve"> after final inspection and </w:t>
      </w:r>
      <w:r w:rsidR="00186518">
        <w:rPr>
          <w:rFonts w:asciiTheme="majorHAnsi" w:eastAsiaTheme="majorEastAsia" w:hAnsiTheme="majorHAnsi" w:cstheme="majorHAnsi"/>
          <w:lang w:val="en-GB"/>
        </w:rPr>
        <w:t xml:space="preserve">signing of </w:t>
      </w:r>
      <w:r w:rsidR="0089100E">
        <w:rPr>
          <w:rFonts w:asciiTheme="majorHAnsi" w:eastAsiaTheme="majorEastAsia" w:hAnsiTheme="majorHAnsi" w:cstheme="majorHAnsi"/>
          <w:lang w:val="en-GB"/>
        </w:rPr>
        <w:t>commissioning</w:t>
      </w:r>
      <w:r w:rsidR="00A97B24">
        <w:rPr>
          <w:rFonts w:asciiTheme="majorHAnsi" w:eastAsiaTheme="majorEastAsia" w:hAnsiTheme="majorHAnsi" w:cstheme="majorHAnsi"/>
          <w:lang w:val="en-GB"/>
        </w:rPr>
        <w:t xml:space="preserve"> acceptance</w:t>
      </w:r>
      <w:r w:rsidR="00186518">
        <w:rPr>
          <w:rFonts w:asciiTheme="majorHAnsi" w:eastAsiaTheme="majorEastAsia" w:hAnsiTheme="majorHAnsi" w:cstheme="majorHAnsi"/>
          <w:lang w:val="en-GB"/>
        </w:rPr>
        <w:t xml:space="preserve">, no later than 30 days after signing of </w:t>
      </w:r>
      <w:r w:rsidR="0089100E">
        <w:rPr>
          <w:rFonts w:asciiTheme="majorHAnsi" w:eastAsiaTheme="majorEastAsia" w:hAnsiTheme="majorHAnsi" w:cstheme="majorHAnsi"/>
          <w:lang w:val="en-GB"/>
        </w:rPr>
        <w:t>commissioning</w:t>
      </w:r>
      <w:r w:rsidR="00186518">
        <w:rPr>
          <w:rFonts w:asciiTheme="majorHAnsi" w:eastAsiaTheme="majorEastAsia" w:hAnsiTheme="majorHAnsi" w:cstheme="majorHAnsi"/>
          <w:lang w:val="en-GB"/>
        </w:rPr>
        <w:t xml:space="preserve"> acceptance</w:t>
      </w:r>
    </w:p>
    <w:p w14:paraId="41D3182B" w14:textId="5A530A0D" w:rsidR="00F21075" w:rsidRPr="00E577EF" w:rsidRDefault="00F21075" w:rsidP="00694B09">
      <w:pPr>
        <w:ind w:right="-76"/>
        <w:jc w:val="both"/>
        <w:rPr>
          <w:rFonts w:asciiTheme="majorHAnsi" w:eastAsiaTheme="majorEastAsia" w:hAnsiTheme="majorHAnsi" w:cstheme="majorHAnsi"/>
          <w:lang w:val="en-GB"/>
        </w:rPr>
      </w:pPr>
    </w:p>
    <w:p w14:paraId="3EB58C29" w14:textId="77777777" w:rsidR="00F21075" w:rsidRPr="00E577EF" w:rsidRDefault="00F21075" w:rsidP="00694B09">
      <w:pPr>
        <w:ind w:right="-76"/>
        <w:jc w:val="both"/>
        <w:rPr>
          <w:rFonts w:asciiTheme="majorHAnsi" w:eastAsiaTheme="majorEastAsia" w:hAnsiTheme="majorHAnsi" w:cstheme="majorHAnsi"/>
          <w:lang w:val="en-GB"/>
        </w:rPr>
      </w:pPr>
    </w:p>
    <w:p w14:paraId="502C9222" w14:textId="7E4C7D2C" w:rsidR="0095656C" w:rsidRPr="00E577EF" w:rsidRDefault="00DA77F4" w:rsidP="0095656C">
      <w:pPr>
        <w:pStyle w:val="ListParagraph"/>
        <w:numPr>
          <w:ilvl w:val="0"/>
          <w:numId w:val="25"/>
        </w:numPr>
        <w:ind w:right="-76"/>
        <w:jc w:val="both"/>
        <w:rPr>
          <w:rFonts w:asciiTheme="majorHAnsi" w:hAnsiTheme="majorHAnsi" w:cstheme="majorHAnsi"/>
          <w:b/>
          <w:bCs/>
          <w:color w:val="538135" w:themeColor="accent6" w:themeShade="BF"/>
          <w:lang w:val="en-GB"/>
        </w:rPr>
      </w:pPr>
      <w:r w:rsidRPr="00E577EF">
        <w:rPr>
          <w:rFonts w:asciiTheme="majorHAnsi" w:eastAsiaTheme="majorEastAsia" w:hAnsiTheme="majorHAnsi" w:cstheme="majorHAnsi"/>
          <w:b/>
          <w:bCs/>
          <w:color w:val="538135" w:themeColor="accent6" w:themeShade="BF"/>
          <w:lang w:val="en-GB"/>
        </w:rPr>
        <w:t>TENDER</w:t>
      </w:r>
      <w:r w:rsidR="00B8314B" w:rsidRPr="00E577EF">
        <w:rPr>
          <w:rFonts w:asciiTheme="majorHAnsi" w:eastAsiaTheme="majorEastAsia" w:hAnsiTheme="majorHAnsi" w:cstheme="majorHAnsi"/>
          <w:b/>
          <w:bCs/>
          <w:color w:val="538135" w:themeColor="accent6" w:themeShade="BF"/>
          <w:lang w:val="en-GB"/>
        </w:rPr>
        <w:t xml:space="preserve"> </w:t>
      </w:r>
      <w:r w:rsidR="00DF4DCC" w:rsidRPr="00E577EF">
        <w:rPr>
          <w:rFonts w:asciiTheme="majorHAnsi" w:hAnsiTheme="majorHAnsi" w:cstheme="majorHAnsi"/>
          <w:b/>
          <w:bCs/>
          <w:color w:val="538135" w:themeColor="accent6" w:themeShade="BF"/>
          <w:lang w:val="en-GB"/>
        </w:rPr>
        <w:t>INFORMATION</w:t>
      </w:r>
    </w:p>
    <w:p w14:paraId="576AFAD1" w14:textId="77777777" w:rsidR="00666ED4" w:rsidRPr="00E577EF" w:rsidRDefault="00666ED4" w:rsidP="00666ED4">
      <w:pPr>
        <w:ind w:right="-76"/>
        <w:jc w:val="both"/>
        <w:rPr>
          <w:rFonts w:asciiTheme="majorHAnsi" w:hAnsiTheme="majorHAnsi" w:cstheme="majorHAnsi"/>
          <w:color w:val="538135" w:themeColor="accent6" w:themeShade="BF"/>
          <w:lang w:val="en-GB"/>
        </w:rPr>
      </w:pPr>
    </w:p>
    <w:p w14:paraId="040A263F" w14:textId="261E002C" w:rsidR="008F4E37" w:rsidRPr="00E577EF" w:rsidRDefault="002B0617" w:rsidP="00666ED4">
      <w:pPr>
        <w:pStyle w:val="ListParagraph"/>
        <w:numPr>
          <w:ilvl w:val="1"/>
          <w:numId w:val="25"/>
        </w:numPr>
        <w:ind w:right="-76"/>
        <w:jc w:val="both"/>
        <w:rPr>
          <w:rFonts w:asciiTheme="majorHAnsi" w:hAnsiTheme="majorHAnsi" w:cstheme="majorHAnsi"/>
          <w:color w:val="538135" w:themeColor="accent6" w:themeShade="BF"/>
          <w:lang w:val="en-GB"/>
        </w:rPr>
      </w:pPr>
      <w:r w:rsidRPr="00E577EF">
        <w:rPr>
          <w:rFonts w:asciiTheme="majorHAnsi" w:hAnsiTheme="majorHAnsi" w:cstheme="majorHAnsi"/>
          <w:color w:val="538135" w:themeColor="accent6" w:themeShade="BF"/>
          <w:lang w:val="en-GB" w:eastAsia="en-GB"/>
        </w:rPr>
        <w:t>TENDER</w:t>
      </w:r>
      <w:r w:rsidR="00072100" w:rsidRPr="00E577EF">
        <w:rPr>
          <w:rFonts w:asciiTheme="majorHAnsi" w:hAnsiTheme="majorHAnsi" w:cstheme="majorHAnsi"/>
          <w:color w:val="538135" w:themeColor="accent6" w:themeShade="BF"/>
          <w:lang w:val="en-GB" w:eastAsia="en-GB"/>
        </w:rPr>
        <w:t xml:space="preserve"> CONTENT</w:t>
      </w:r>
    </w:p>
    <w:p w14:paraId="52AD773A" w14:textId="77777777" w:rsidR="007B06EE" w:rsidRPr="00E577EF" w:rsidRDefault="007B06EE" w:rsidP="008F4E37">
      <w:pPr>
        <w:jc w:val="both"/>
        <w:rPr>
          <w:rFonts w:asciiTheme="majorHAnsi" w:hAnsiTheme="majorHAnsi" w:cstheme="majorHAnsi"/>
          <w:color w:val="000000"/>
          <w:lang w:val="en-GB" w:eastAsia="en-GB"/>
        </w:rPr>
      </w:pPr>
    </w:p>
    <w:p w14:paraId="31FCA03F" w14:textId="4C54E09D" w:rsidR="008F4E37" w:rsidRPr="00E577EF" w:rsidRDefault="008F4E37" w:rsidP="007B06EE">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When preparing 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must comply with the requirements and conditions of</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this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The </w:t>
      </w:r>
      <w:r w:rsidR="004C15E6" w:rsidRPr="00E577EF">
        <w:rPr>
          <w:rFonts w:asciiTheme="majorHAnsi" w:hAnsiTheme="majorHAnsi" w:cstheme="majorHAnsi"/>
          <w:color w:val="000000"/>
          <w:lang w:val="en-GB" w:eastAsia="en-GB"/>
        </w:rPr>
        <w:t>Tenderer</w:t>
      </w:r>
      <w:r w:rsidR="00CD1FFE"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may not change or add to the text of the </w:t>
      </w:r>
      <w:r w:rsidR="0020565C" w:rsidRPr="00E577EF">
        <w:rPr>
          <w:rFonts w:asciiTheme="majorHAnsi" w:hAnsiTheme="majorHAnsi" w:cstheme="majorHAnsi"/>
          <w:color w:val="000000"/>
          <w:lang w:val="en-GB" w:eastAsia="en-GB"/>
        </w:rPr>
        <w:t>Invitation</w:t>
      </w:r>
      <w:r w:rsidRPr="00E577EF">
        <w:rPr>
          <w:rFonts w:asciiTheme="majorHAnsi" w:hAnsiTheme="majorHAnsi" w:cstheme="majorHAnsi"/>
          <w:color w:val="000000"/>
          <w:lang w:val="en-GB" w:eastAsia="en-GB"/>
        </w:rPr>
        <w:t xml:space="preserve"> in a way</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that changes the </w:t>
      </w:r>
      <w:r w:rsidR="007D58E5" w:rsidRPr="00E577EF">
        <w:rPr>
          <w:rFonts w:asciiTheme="majorHAnsi" w:hAnsiTheme="majorHAnsi" w:cstheme="majorHAnsi"/>
          <w:color w:val="000000"/>
          <w:lang w:val="en-GB" w:eastAsia="en-GB"/>
        </w:rPr>
        <w:t xml:space="preserve">content </w:t>
      </w:r>
      <w:r w:rsidRPr="00E577EF">
        <w:rPr>
          <w:rFonts w:asciiTheme="majorHAnsi" w:hAnsiTheme="majorHAnsi" w:cstheme="majorHAnsi"/>
          <w:color w:val="000000"/>
          <w:lang w:val="en-GB" w:eastAsia="en-GB"/>
        </w:rPr>
        <w:t>of the annexes signed by the legal representative. All costs of preparing</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are at the expense of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w:t>
      </w:r>
    </w:p>
    <w:p w14:paraId="11D6C071" w14:textId="77777777" w:rsidR="00A870CF" w:rsidRPr="00E577EF" w:rsidRDefault="00A870CF" w:rsidP="001F38E7">
      <w:pPr>
        <w:jc w:val="both"/>
        <w:rPr>
          <w:rFonts w:asciiTheme="majorHAnsi" w:hAnsiTheme="majorHAnsi" w:cstheme="majorHAnsi"/>
          <w:i/>
          <w:color w:val="000000"/>
          <w:lang w:val="en-GB" w:eastAsia="en-GB"/>
        </w:rPr>
      </w:pPr>
    </w:p>
    <w:p w14:paraId="5B5DC9F2" w14:textId="16BA4DC4" w:rsidR="00C94EDE" w:rsidRPr="00E577EF" w:rsidRDefault="008F4E37" w:rsidP="00072100">
      <w:pPr>
        <w:jc w:val="both"/>
        <w:rPr>
          <w:rFonts w:asciiTheme="majorHAnsi" w:hAnsiTheme="majorHAnsi" w:cstheme="majorHAnsi"/>
          <w:b/>
          <w:i/>
          <w:color w:val="000000"/>
          <w:sz w:val="32"/>
          <w:szCs w:val="32"/>
          <w:lang w:val="en-GB" w:eastAsia="en-GB"/>
        </w:rPr>
      </w:pPr>
      <w:r w:rsidRPr="00E577EF">
        <w:rPr>
          <w:rFonts w:asciiTheme="majorHAnsi" w:hAnsiTheme="majorHAnsi" w:cstheme="majorHAnsi"/>
          <w:b/>
          <w:i/>
          <w:color w:val="000000"/>
          <w:sz w:val="32"/>
          <w:szCs w:val="32"/>
          <w:lang w:val="en-GB" w:eastAsia="en-GB"/>
        </w:rPr>
        <w:t xml:space="preserve">The </w:t>
      </w:r>
      <w:r w:rsidR="002B0617" w:rsidRPr="00E577EF">
        <w:rPr>
          <w:rFonts w:asciiTheme="majorHAnsi" w:hAnsiTheme="majorHAnsi" w:cstheme="majorHAnsi"/>
          <w:b/>
          <w:i/>
          <w:color w:val="000000"/>
          <w:sz w:val="32"/>
          <w:szCs w:val="32"/>
          <w:lang w:val="en-GB" w:eastAsia="en-GB"/>
        </w:rPr>
        <w:t>tender</w:t>
      </w:r>
      <w:r w:rsidRPr="00E577EF">
        <w:rPr>
          <w:rFonts w:asciiTheme="majorHAnsi" w:hAnsiTheme="majorHAnsi" w:cstheme="majorHAnsi"/>
          <w:b/>
          <w:i/>
          <w:color w:val="000000"/>
          <w:sz w:val="32"/>
          <w:szCs w:val="32"/>
          <w:lang w:val="en-GB" w:eastAsia="en-GB"/>
        </w:rPr>
        <w:t xml:space="preserve"> must contain</w:t>
      </w:r>
      <w:r w:rsidR="00A870CF" w:rsidRPr="00E577EF">
        <w:rPr>
          <w:rFonts w:asciiTheme="majorHAnsi" w:hAnsiTheme="majorHAnsi" w:cstheme="majorHAnsi"/>
          <w:b/>
          <w:i/>
          <w:color w:val="000000"/>
          <w:sz w:val="32"/>
          <w:szCs w:val="32"/>
          <w:lang w:val="en-GB" w:eastAsia="en-GB"/>
        </w:rPr>
        <w:t>:</w:t>
      </w:r>
    </w:p>
    <w:p w14:paraId="1F92A0E9" w14:textId="77777777" w:rsidR="00ED513D" w:rsidRPr="00E577EF" w:rsidRDefault="00ED513D" w:rsidP="00072100">
      <w:pPr>
        <w:jc w:val="both"/>
        <w:rPr>
          <w:rFonts w:asciiTheme="majorHAnsi" w:hAnsiTheme="majorHAnsi" w:cstheme="majorHAnsi"/>
          <w:i/>
          <w:color w:val="000000"/>
          <w:lang w:val="en-GB" w:eastAsia="en-GB"/>
        </w:rPr>
      </w:pPr>
    </w:p>
    <w:p w14:paraId="0A2CC122" w14:textId="6750E1D3" w:rsidR="00D65E23" w:rsidRPr="00E577EF" w:rsidRDefault="002B0617" w:rsidP="00D65E23">
      <w:pPr>
        <w:pStyle w:val="ListParagraph"/>
        <w:numPr>
          <w:ilvl w:val="0"/>
          <w:numId w:val="13"/>
        </w:numPr>
        <w:spacing w:after="160" w:line="259" w:lineRule="auto"/>
        <w:jc w:val="both"/>
        <w:rPr>
          <w:rFonts w:asciiTheme="majorHAnsi" w:hAnsiTheme="majorHAnsi" w:cstheme="majorHAnsi"/>
          <w:iCs/>
          <w:color w:val="000000"/>
          <w:lang w:val="en-GB" w:eastAsia="en-GB"/>
        </w:rPr>
      </w:pPr>
      <w:r w:rsidRPr="00E577EF">
        <w:rPr>
          <w:rFonts w:asciiTheme="majorHAnsi" w:hAnsiTheme="majorHAnsi" w:cstheme="majorHAnsi"/>
          <w:b/>
          <w:bCs/>
          <w:i/>
          <w:iCs/>
          <w:color w:val="000000"/>
          <w:lang w:val="en-GB" w:eastAsia="en-GB"/>
        </w:rPr>
        <w:t>Tender</w:t>
      </w:r>
      <w:r w:rsidR="00CD1FFE" w:rsidRPr="00E577EF">
        <w:rPr>
          <w:rFonts w:asciiTheme="majorHAnsi" w:hAnsiTheme="majorHAnsi" w:cstheme="majorHAnsi"/>
          <w:b/>
          <w:bCs/>
          <w:i/>
          <w:iCs/>
          <w:color w:val="000000"/>
          <w:lang w:val="en-GB" w:eastAsia="en-GB"/>
        </w:rPr>
        <w:t xml:space="preserve"> </w:t>
      </w:r>
      <w:r w:rsidR="007D58E5" w:rsidRPr="00E577EF">
        <w:rPr>
          <w:rFonts w:asciiTheme="majorHAnsi" w:hAnsiTheme="majorHAnsi" w:cstheme="majorHAnsi"/>
          <w:b/>
          <w:bCs/>
          <w:i/>
          <w:iCs/>
          <w:color w:val="000000"/>
          <w:lang w:val="en-GB" w:eastAsia="en-GB"/>
        </w:rPr>
        <w:t>Submission Sheet</w:t>
      </w:r>
      <w:r w:rsidR="007D58E5" w:rsidRPr="00E577EF">
        <w:rPr>
          <w:rFonts w:asciiTheme="majorHAnsi" w:hAnsiTheme="majorHAnsi" w:cstheme="majorHAnsi"/>
          <w:color w:val="000000"/>
          <w:lang w:val="en-GB" w:eastAsia="en-GB"/>
        </w:rPr>
        <w:t xml:space="preserve"> signed by the authorized </w:t>
      </w:r>
      <w:r w:rsidR="002D622A" w:rsidRPr="00E577EF">
        <w:rPr>
          <w:rFonts w:asciiTheme="majorHAnsi" w:hAnsiTheme="majorHAnsi" w:cstheme="majorHAnsi"/>
          <w:color w:val="000000"/>
          <w:lang w:val="en-GB" w:eastAsia="en-GB"/>
        </w:rPr>
        <w:t xml:space="preserve">representative </w:t>
      </w:r>
      <w:r w:rsidR="007D58E5" w:rsidRPr="00E577EF">
        <w:rPr>
          <w:rFonts w:asciiTheme="majorHAnsi" w:hAnsiTheme="majorHAnsi" w:cstheme="majorHAnsi"/>
          <w:color w:val="000000"/>
          <w:lang w:val="en-GB" w:eastAsia="en-GB"/>
        </w:rPr>
        <w:t>(annex)</w:t>
      </w:r>
    </w:p>
    <w:p w14:paraId="4DE91EAD" w14:textId="57ADC205" w:rsidR="00F704E1" w:rsidRPr="00E577EF" w:rsidRDefault="00F704E1" w:rsidP="00D65E23">
      <w:pPr>
        <w:pStyle w:val="ListParagraph"/>
        <w:numPr>
          <w:ilvl w:val="0"/>
          <w:numId w:val="13"/>
        </w:numPr>
        <w:spacing w:after="160" w:line="259" w:lineRule="auto"/>
        <w:jc w:val="both"/>
        <w:rPr>
          <w:rFonts w:asciiTheme="majorHAnsi" w:hAnsiTheme="majorHAnsi" w:cstheme="majorHAnsi"/>
          <w:color w:val="000000"/>
          <w:lang w:val="en-GB" w:eastAsia="en-GB"/>
        </w:rPr>
      </w:pPr>
      <w:r w:rsidRPr="00E577EF">
        <w:rPr>
          <w:rFonts w:asciiTheme="majorHAnsi" w:hAnsiTheme="majorHAnsi" w:cstheme="majorHAnsi"/>
          <w:lang w:val="en-GB"/>
        </w:rPr>
        <w:t xml:space="preserve">Obligatory Template for </w:t>
      </w:r>
      <w:r w:rsidR="003913E9">
        <w:rPr>
          <w:rFonts w:asciiTheme="majorHAnsi" w:hAnsiTheme="majorHAnsi" w:cstheme="majorHAnsi"/>
          <w:b/>
          <w:bCs/>
          <w:i/>
          <w:iCs/>
          <w:lang w:val="en-GB"/>
        </w:rPr>
        <w:t>Bill of quantities</w:t>
      </w:r>
      <w:r w:rsidR="00FD7261">
        <w:rPr>
          <w:rFonts w:asciiTheme="majorHAnsi" w:hAnsiTheme="majorHAnsi" w:cstheme="majorHAnsi"/>
          <w:b/>
          <w:bCs/>
          <w:i/>
          <w:iCs/>
          <w:lang w:val="en-GB"/>
        </w:rPr>
        <w:t>/Financial offer</w:t>
      </w:r>
      <w:r w:rsidR="003913E9">
        <w:rPr>
          <w:rFonts w:asciiTheme="majorHAnsi" w:hAnsiTheme="majorHAnsi" w:cstheme="majorHAnsi"/>
          <w:b/>
          <w:bCs/>
          <w:i/>
          <w:iCs/>
          <w:lang w:val="en-GB"/>
        </w:rPr>
        <w:t xml:space="preserve"> </w:t>
      </w:r>
      <w:r w:rsidRPr="00E577EF">
        <w:rPr>
          <w:rFonts w:asciiTheme="majorHAnsi" w:hAnsiTheme="majorHAnsi" w:cstheme="majorHAnsi"/>
          <w:lang w:val="en-GB"/>
        </w:rPr>
        <w:t>properly filled in according to the instructions (and additional technical documentation, catalogues, etc, if available)</w:t>
      </w:r>
      <w:r w:rsidR="0008685A" w:rsidRPr="00E577EF">
        <w:rPr>
          <w:rFonts w:asciiTheme="majorHAnsi" w:hAnsiTheme="majorHAnsi" w:cstheme="majorHAnsi"/>
          <w:lang w:val="en-GB"/>
        </w:rPr>
        <w:t xml:space="preserve"> signed</w:t>
      </w:r>
      <w:r w:rsidR="001D0CEC" w:rsidRPr="00E577EF">
        <w:rPr>
          <w:rFonts w:asciiTheme="majorHAnsi" w:hAnsiTheme="majorHAnsi" w:cstheme="majorHAnsi"/>
          <w:lang w:val="en-GB"/>
        </w:rPr>
        <w:t xml:space="preserve"> </w:t>
      </w:r>
      <w:r w:rsidR="001D0CEC" w:rsidRPr="00E577EF">
        <w:rPr>
          <w:rFonts w:asciiTheme="majorHAnsi" w:hAnsiTheme="majorHAnsi" w:cstheme="majorHAnsi"/>
          <w:color w:val="000000"/>
          <w:lang w:val="en-GB" w:eastAsia="en-GB"/>
        </w:rPr>
        <w:t>by an authorized representative (attachment).</w:t>
      </w:r>
    </w:p>
    <w:p w14:paraId="7DCA0EF4" w14:textId="450CEE4B" w:rsidR="00695E33" w:rsidRPr="00E577EF" w:rsidRDefault="00433209" w:rsidP="00D65E23">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color w:val="000000"/>
          <w:lang w:val="en-GB" w:eastAsia="en-GB"/>
        </w:rPr>
        <w:t xml:space="preserve">Extract from the </w:t>
      </w:r>
      <w:r w:rsidRPr="00E577EF">
        <w:rPr>
          <w:rFonts w:asciiTheme="majorHAnsi" w:hAnsiTheme="majorHAnsi" w:cstheme="majorHAnsi"/>
          <w:b/>
          <w:bCs/>
          <w:color w:val="000000"/>
          <w:lang w:val="en-GB" w:eastAsia="en-GB"/>
        </w:rPr>
        <w:t>Court Registe</w:t>
      </w:r>
      <w:r w:rsidR="007D58E5" w:rsidRPr="00E577EF">
        <w:rPr>
          <w:rFonts w:asciiTheme="majorHAnsi" w:hAnsiTheme="majorHAnsi" w:cstheme="majorHAnsi"/>
          <w:b/>
          <w:bCs/>
          <w:color w:val="000000"/>
          <w:lang w:val="en-GB" w:eastAsia="en-GB"/>
        </w:rPr>
        <w:t>r</w:t>
      </w:r>
      <w:r w:rsidR="007D58E5" w:rsidRPr="00E577EF">
        <w:rPr>
          <w:rFonts w:asciiTheme="majorHAnsi" w:hAnsiTheme="majorHAnsi" w:cstheme="majorHAnsi"/>
          <w:i/>
          <w:color w:val="000000"/>
          <w:lang w:val="en-GB" w:eastAsia="en-GB"/>
        </w:rPr>
        <w:t xml:space="preserve"> </w:t>
      </w:r>
    </w:p>
    <w:p w14:paraId="21810704" w14:textId="2301AB53" w:rsidR="00A870CF" w:rsidRPr="00E577EF" w:rsidRDefault="007D58E5" w:rsidP="00ED513D">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b/>
          <w:bCs/>
          <w:color w:val="000000"/>
          <w:lang w:val="en-GB" w:eastAsia="en-GB"/>
        </w:rPr>
        <w:t>Commitment Letter</w:t>
      </w:r>
      <w:r w:rsidRPr="00E577EF">
        <w:rPr>
          <w:rFonts w:asciiTheme="majorHAnsi" w:hAnsiTheme="majorHAnsi" w:cstheme="majorHAnsi"/>
          <w:i/>
          <w:color w:val="000000"/>
          <w:lang w:val="en-GB" w:eastAsia="en-GB"/>
        </w:rPr>
        <w:t xml:space="preserve"> </w:t>
      </w:r>
      <w:r w:rsidRPr="00E577EF">
        <w:rPr>
          <w:rFonts w:asciiTheme="majorHAnsi" w:hAnsiTheme="majorHAnsi" w:cstheme="majorHAnsi"/>
          <w:color w:val="000000"/>
          <w:lang w:val="en-GB" w:eastAsia="en-GB"/>
        </w:rPr>
        <w:t xml:space="preserve">or </w:t>
      </w:r>
      <w:r w:rsidRPr="00E577EF">
        <w:rPr>
          <w:rFonts w:asciiTheme="majorHAnsi" w:hAnsiTheme="majorHAnsi" w:cstheme="majorHAnsi"/>
          <w:b/>
          <w:bCs/>
          <w:color w:val="000000"/>
          <w:lang w:val="en-GB" w:eastAsia="en-GB"/>
        </w:rPr>
        <w:t>Agreement of Technical Cooperation</w:t>
      </w:r>
      <w:r w:rsidR="00F02CB0" w:rsidRPr="00E577EF">
        <w:rPr>
          <w:rFonts w:asciiTheme="majorHAnsi" w:hAnsiTheme="majorHAnsi" w:cstheme="majorHAnsi"/>
          <w:b/>
          <w:bCs/>
          <w:color w:val="000000"/>
          <w:lang w:val="en-GB" w:eastAsia="en-GB"/>
        </w:rPr>
        <w:t xml:space="preserve"> (if applicable)</w:t>
      </w:r>
      <w:r w:rsidRPr="00E577EF">
        <w:rPr>
          <w:rFonts w:asciiTheme="majorHAnsi" w:hAnsiTheme="majorHAnsi" w:cstheme="majorHAnsi"/>
          <w:i/>
          <w:color w:val="000000"/>
          <w:lang w:val="en-GB" w:eastAsia="en-GB"/>
        </w:rPr>
        <w:t xml:space="preserve"> </w:t>
      </w:r>
    </w:p>
    <w:p w14:paraId="03F9A930" w14:textId="0526ED14" w:rsidR="00566CC4" w:rsidRPr="00E577EF" w:rsidRDefault="00566CC4" w:rsidP="00ED513D">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b/>
          <w:bCs/>
          <w:lang w:val="en-GB"/>
        </w:rPr>
        <w:lastRenderedPageBreak/>
        <w:t>List of References</w:t>
      </w:r>
      <w:r w:rsidRPr="00E577EF">
        <w:rPr>
          <w:rFonts w:asciiTheme="majorHAnsi" w:hAnsiTheme="majorHAnsi" w:cstheme="majorHAnsi"/>
          <w:lang w:val="en-GB"/>
        </w:rPr>
        <w:t xml:space="preserve"> /List of the Delivered </w:t>
      </w:r>
      <w:r w:rsidR="002D622A" w:rsidRPr="00E577EF">
        <w:rPr>
          <w:rFonts w:asciiTheme="majorHAnsi" w:hAnsiTheme="majorHAnsi" w:cstheme="majorHAnsi"/>
          <w:lang w:val="en-GB"/>
        </w:rPr>
        <w:t xml:space="preserve">Supplies </w:t>
      </w:r>
      <w:r w:rsidRPr="00E577EF">
        <w:rPr>
          <w:rFonts w:asciiTheme="majorHAnsi" w:hAnsiTheme="majorHAnsi" w:cstheme="majorHAnsi"/>
          <w:lang w:val="en-GB"/>
        </w:rPr>
        <w:t>which is same or similar to the subject matter of procurement (free format) containing: the title of the contract/project, contracting authority, amount and period/date of delivery</w:t>
      </w:r>
    </w:p>
    <w:p w14:paraId="5B297273" w14:textId="77777777" w:rsidR="008F4E37" w:rsidRPr="00E577EF" w:rsidRDefault="008F4E37" w:rsidP="008F4E37">
      <w:pPr>
        <w:jc w:val="both"/>
        <w:rPr>
          <w:rFonts w:asciiTheme="majorHAnsi" w:hAnsiTheme="majorHAnsi" w:cstheme="majorHAnsi"/>
          <w:color w:val="000000"/>
          <w:lang w:val="en-GB" w:eastAsia="en-GB"/>
        </w:rPr>
      </w:pPr>
    </w:p>
    <w:p w14:paraId="061D2B60" w14:textId="796CFF80" w:rsidR="00B568B7" w:rsidRPr="00E577EF" w:rsidRDefault="00B568B7" w:rsidP="00B568B7">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LANGUAGE OF THE </w:t>
      </w:r>
      <w:r w:rsidR="0040027F" w:rsidRPr="00E577EF">
        <w:rPr>
          <w:rFonts w:asciiTheme="majorHAnsi" w:hAnsiTheme="majorHAnsi" w:cstheme="majorHAnsi"/>
          <w:color w:val="538135" w:themeColor="accent6" w:themeShade="BF"/>
          <w:lang w:val="en-GB" w:eastAsia="en-GB"/>
        </w:rPr>
        <w:t>TENDER</w:t>
      </w:r>
    </w:p>
    <w:p w14:paraId="6692B011" w14:textId="647B5B3C" w:rsidR="00B568B7" w:rsidRPr="00E577EF" w:rsidRDefault="00B568B7" w:rsidP="008F4E37">
      <w:pPr>
        <w:jc w:val="both"/>
        <w:rPr>
          <w:rFonts w:asciiTheme="majorHAnsi" w:hAnsiTheme="majorHAnsi" w:cstheme="majorHAnsi"/>
          <w:color w:val="000000"/>
          <w:lang w:val="en-GB" w:eastAsia="en-GB"/>
        </w:rPr>
      </w:pPr>
    </w:p>
    <w:p w14:paraId="45BF2613" w14:textId="42C37AFF" w:rsidR="00B568B7" w:rsidRDefault="00993515" w:rsidP="00993515">
      <w:pPr>
        <w:ind w:firstLine="360"/>
        <w:jc w:val="both"/>
        <w:rPr>
          <w:rFonts w:asciiTheme="majorHAnsi" w:hAnsiTheme="majorHAnsi" w:cstheme="majorHAnsi"/>
          <w:lang w:val="en-GB"/>
        </w:rPr>
      </w:pPr>
      <w:r w:rsidRPr="00993515">
        <w:rPr>
          <w:rFonts w:asciiTheme="majorHAnsi" w:hAnsiTheme="majorHAnsi" w:cstheme="majorHAnsi"/>
          <w:lang w:val="en-GB"/>
        </w:rPr>
        <w:t xml:space="preserve">Bill of </w:t>
      </w:r>
      <w:r w:rsidR="0089100E" w:rsidRPr="00993515">
        <w:rPr>
          <w:rFonts w:asciiTheme="majorHAnsi" w:hAnsiTheme="majorHAnsi" w:cstheme="majorHAnsi"/>
          <w:lang w:val="en-GB"/>
        </w:rPr>
        <w:t>Quantities</w:t>
      </w:r>
      <w:r w:rsidRPr="00993515">
        <w:rPr>
          <w:rFonts w:asciiTheme="majorHAnsi" w:hAnsiTheme="majorHAnsi" w:cstheme="majorHAnsi"/>
          <w:lang w:val="en-GB"/>
        </w:rPr>
        <w:t xml:space="preserve"> is submitted in Croatian. Tender Submission Sheet should be submitted in original</w:t>
      </w:r>
      <w:r>
        <w:rPr>
          <w:rFonts w:asciiTheme="majorHAnsi" w:hAnsiTheme="majorHAnsi" w:cstheme="majorHAnsi"/>
          <w:lang w:val="en-GB"/>
        </w:rPr>
        <w:t xml:space="preserve"> </w:t>
      </w:r>
      <w:r w:rsidRPr="00993515">
        <w:rPr>
          <w:rFonts w:asciiTheme="majorHAnsi" w:hAnsiTheme="majorHAnsi" w:cstheme="majorHAnsi"/>
          <w:lang w:val="en-GB"/>
        </w:rPr>
        <w:t>(content is obligatory.)</w:t>
      </w:r>
    </w:p>
    <w:p w14:paraId="7A7FDEFB" w14:textId="77777777" w:rsidR="00993515" w:rsidRPr="00E577EF" w:rsidRDefault="00993515" w:rsidP="00993515">
      <w:pPr>
        <w:ind w:firstLine="360"/>
        <w:jc w:val="both"/>
        <w:rPr>
          <w:rFonts w:asciiTheme="majorHAnsi" w:hAnsiTheme="majorHAnsi" w:cstheme="majorHAnsi"/>
          <w:color w:val="000000"/>
          <w:lang w:val="en-GB" w:eastAsia="en-GB"/>
        </w:rPr>
      </w:pPr>
    </w:p>
    <w:p w14:paraId="5D63954F" w14:textId="214E77DC" w:rsidR="005645DA" w:rsidRPr="00E577EF" w:rsidRDefault="0040027F" w:rsidP="005645DA">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TENDER</w:t>
      </w:r>
      <w:r w:rsidR="005645DA" w:rsidRPr="00E577EF">
        <w:rPr>
          <w:rFonts w:asciiTheme="majorHAnsi" w:hAnsiTheme="majorHAnsi" w:cstheme="majorHAnsi"/>
          <w:color w:val="538135" w:themeColor="accent6" w:themeShade="BF"/>
          <w:lang w:val="en-GB" w:eastAsia="en-GB"/>
        </w:rPr>
        <w:t xml:space="preserve"> SUBMISSION</w:t>
      </w:r>
    </w:p>
    <w:p w14:paraId="23362C9B" w14:textId="7059F2FF" w:rsidR="005645DA" w:rsidRPr="00E577EF" w:rsidRDefault="005645DA" w:rsidP="008F4E37">
      <w:pPr>
        <w:jc w:val="both"/>
        <w:rPr>
          <w:rFonts w:asciiTheme="majorHAnsi" w:hAnsiTheme="majorHAnsi" w:cstheme="majorHAnsi"/>
          <w:color w:val="000000"/>
          <w:lang w:val="en-GB" w:eastAsia="en-GB"/>
        </w:rPr>
      </w:pPr>
    </w:p>
    <w:p w14:paraId="0CCD3A88" w14:textId="139FAB9C" w:rsidR="00D241B2" w:rsidRPr="00E577EF" w:rsidRDefault="008F4E37" w:rsidP="0040027F">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The complete </w:t>
      </w:r>
      <w:r w:rsidR="0040027F"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must reach the Contracting Authority at the address of the contracting</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authority in a sealed envelope or via email address </w:t>
      </w:r>
      <w:r w:rsidRPr="00E577EF">
        <w:rPr>
          <w:rFonts w:asciiTheme="majorHAnsi" w:hAnsiTheme="majorHAnsi" w:cstheme="majorHAnsi"/>
          <w:b/>
          <w:color w:val="000000"/>
          <w:lang w:val="en-GB" w:eastAsia="en-GB"/>
        </w:rPr>
        <w:t xml:space="preserve">by the </w:t>
      </w:r>
      <w:r w:rsidR="002D622A" w:rsidRPr="00E577EF">
        <w:rPr>
          <w:rFonts w:asciiTheme="majorHAnsi" w:hAnsiTheme="majorHAnsi" w:cstheme="majorHAnsi"/>
          <w:b/>
          <w:color w:val="000000"/>
          <w:lang w:val="en-GB" w:eastAsia="en-GB"/>
        </w:rPr>
        <w:t>deadline for Tender submission</w:t>
      </w:r>
      <w:r w:rsidRPr="00E577EF">
        <w:rPr>
          <w:rFonts w:asciiTheme="majorHAnsi" w:hAnsiTheme="majorHAnsi" w:cstheme="majorHAnsi"/>
          <w:color w:val="000000"/>
          <w:lang w:val="en-GB" w:eastAsia="en-GB"/>
        </w:rPr>
        <w:t>.</w:t>
      </w:r>
      <w:r w:rsidR="0045749C" w:rsidRPr="00E577EF">
        <w:rPr>
          <w:rFonts w:asciiTheme="majorHAnsi" w:hAnsiTheme="majorHAnsi" w:cstheme="majorHAnsi"/>
          <w:color w:val="000000"/>
          <w:lang w:val="en-GB" w:eastAsia="en-GB"/>
        </w:rPr>
        <w:t xml:space="preserve"> Incomplete </w:t>
      </w:r>
      <w:r w:rsidR="002B0617" w:rsidRPr="00E577EF">
        <w:rPr>
          <w:rFonts w:asciiTheme="majorHAnsi" w:hAnsiTheme="majorHAnsi" w:cstheme="majorHAnsi"/>
          <w:color w:val="000000"/>
          <w:lang w:val="en-GB" w:eastAsia="en-GB"/>
        </w:rPr>
        <w:t>tender</w:t>
      </w:r>
      <w:r w:rsidR="0045749C" w:rsidRPr="00E577EF">
        <w:rPr>
          <w:rFonts w:asciiTheme="majorHAnsi" w:hAnsiTheme="majorHAnsi" w:cstheme="majorHAnsi"/>
          <w:color w:val="000000"/>
          <w:lang w:val="en-GB" w:eastAsia="en-GB"/>
        </w:rPr>
        <w:t>s may be excluded from the evaluation.</w:t>
      </w:r>
    </w:p>
    <w:p w14:paraId="34914899" w14:textId="77777777" w:rsidR="008F4E37" w:rsidRPr="00E577EF" w:rsidRDefault="008F4E37" w:rsidP="008F4E37">
      <w:pPr>
        <w:jc w:val="both"/>
        <w:rPr>
          <w:rFonts w:asciiTheme="majorHAnsi" w:hAnsiTheme="majorHAnsi" w:cstheme="majorHAnsi"/>
          <w:color w:val="000000"/>
          <w:lang w:val="en-GB" w:eastAsia="en-GB"/>
        </w:rPr>
      </w:pPr>
    </w:p>
    <w:p w14:paraId="15A9256E" w14:textId="1056C513" w:rsidR="00D27269" w:rsidRPr="00E577EF" w:rsidRDefault="00D27269" w:rsidP="00D27269">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lang w:val="en-GB"/>
        </w:rPr>
        <w:t>The sealed envelope must indicate:</w:t>
      </w:r>
    </w:p>
    <w:p w14:paraId="492F3F12" w14:textId="77777777" w:rsidR="00D27269" w:rsidRPr="00E577EF" w:rsidRDefault="00D27269" w:rsidP="008F4E37">
      <w:pPr>
        <w:jc w:val="both"/>
        <w:rPr>
          <w:rFonts w:asciiTheme="majorHAnsi" w:hAnsiTheme="majorHAnsi" w:cstheme="majorHAnsi"/>
          <w:color w:val="000000"/>
          <w:u w:val="single"/>
          <w:lang w:val="en-GB" w:eastAsia="en-GB"/>
        </w:rPr>
      </w:pPr>
    </w:p>
    <w:p w14:paraId="10F4376E" w14:textId="150DB040" w:rsidR="008F4E37" w:rsidRPr="00E577EF" w:rsidRDefault="008F4E37" w:rsidP="00D27269">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On the front</w:t>
      </w:r>
      <w:r w:rsidR="00D241B2" w:rsidRPr="00E577EF">
        <w:rPr>
          <w:rFonts w:asciiTheme="majorHAnsi" w:hAnsiTheme="majorHAnsi" w:cstheme="majorHAnsi"/>
          <w:color w:val="000000"/>
          <w:u w:val="single"/>
          <w:lang w:val="en-GB" w:eastAsia="en-GB"/>
        </w:rPr>
        <w:t xml:space="preserve"> </w:t>
      </w:r>
      <w:r w:rsidRPr="00E577EF">
        <w:rPr>
          <w:rFonts w:asciiTheme="majorHAnsi" w:hAnsiTheme="majorHAnsi" w:cstheme="majorHAnsi"/>
          <w:color w:val="000000"/>
          <w:u w:val="single"/>
          <w:lang w:val="en-GB" w:eastAsia="en-GB"/>
        </w:rPr>
        <w:t>:</w:t>
      </w:r>
    </w:p>
    <w:p w14:paraId="02D50278" w14:textId="77777777" w:rsidR="008F4E37" w:rsidRPr="00E577EF" w:rsidRDefault="008F4E37" w:rsidP="00D2726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STARCO Beli Manastir d.o.o.</w:t>
      </w:r>
    </w:p>
    <w:p w14:paraId="40CC5C08" w14:textId="77777777" w:rsidR="008F4E37" w:rsidRPr="00E577EF" w:rsidRDefault="008F4E37" w:rsidP="00D2726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Osječka 1a, 31300 Beli Manastir, Croatia</w:t>
      </w:r>
    </w:p>
    <w:p w14:paraId="4CD2C224" w14:textId="77777777" w:rsidR="00D65E23" w:rsidRPr="00E577EF" w:rsidRDefault="00D65E23" w:rsidP="008F4E37">
      <w:pPr>
        <w:jc w:val="both"/>
        <w:rPr>
          <w:rFonts w:asciiTheme="majorHAnsi" w:hAnsiTheme="majorHAnsi" w:cstheme="majorHAnsi"/>
          <w:color w:val="000000"/>
          <w:lang w:val="en-GB" w:eastAsia="en-GB"/>
        </w:rPr>
      </w:pPr>
    </w:p>
    <w:p w14:paraId="51A494BB" w14:textId="6FB518CD" w:rsidR="00D65E23" w:rsidRPr="00E577EF" w:rsidRDefault="008F4E37" w:rsidP="009F665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Subject matter of procurement: </w:t>
      </w:r>
      <w:r w:rsidR="009749B0" w:rsidRPr="00E577EF">
        <w:rPr>
          <w:rFonts w:asciiTheme="majorHAnsi" w:hAnsiTheme="majorHAnsi" w:cstheme="majorHAnsi"/>
          <w:color w:val="000000"/>
          <w:lang w:val="en-GB" w:eastAsia="en-GB"/>
        </w:rPr>
        <w:t xml:space="preserve">TENDER </w:t>
      </w:r>
      <w:r w:rsidR="009F6652" w:rsidRPr="009F6652">
        <w:rPr>
          <w:rFonts w:asciiTheme="majorHAnsi" w:hAnsiTheme="majorHAnsi" w:cstheme="majorHAnsi"/>
          <w:color w:val="000000"/>
          <w:lang w:val="en-GB" w:eastAsia="en-GB"/>
        </w:rPr>
        <w:t xml:space="preserve">FOR WORKS </w:t>
      </w:r>
      <w:r w:rsidR="00611CFF" w:rsidRPr="00611CFF">
        <w:rPr>
          <w:rFonts w:asciiTheme="majorHAnsi" w:hAnsiTheme="majorHAnsi" w:cstheme="majorHAnsi"/>
          <w:color w:val="000000"/>
          <w:lang w:val="en-GB" w:eastAsia="en-GB"/>
        </w:rPr>
        <w:t>EXTENSION OF THE FACTORY BUILDING FOR GREEN AND LEAN ACTIVITIES (OFFICE AND LIVING LAB)</w:t>
      </w:r>
    </w:p>
    <w:p w14:paraId="6F03B2B3" w14:textId="77777777" w:rsidR="008F4E37" w:rsidRPr="00E577EF" w:rsidRDefault="008F4E37" w:rsidP="008F4E37">
      <w:pPr>
        <w:jc w:val="both"/>
        <w:rPr>
          <w:rFonts w:asciiTheme="majorHAnsi" w:hAnsiTheme="majorHAnsi" w:cstheme="majorHAnsi"/>
          <w:color w:val="000000"/>
          <w:lang w:val="en-GB" w:eastAsia="en-GB"/>
        </w:rPr>
      </w:pPr>
    </w:p>
    <w:p w14:paraId="5DE0AE5C" w14:textId="1F321CA4" w:rsidR="008F4E37" w:rsidRPr="00E577EF" w:rsidRDefault="008F4E37" w:rsidP="00D16C98">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On the back:</w:t>
      </w:r>
    </w:p>
    <w:p w14:paraId="0F8DFAFB" w14:textId="498E3F9C" w:rsidR="008F4E37" w:rsidRPr="00F24F51" w:rsidRDefault="008F4E37" w:rsidP="00D16C98">
      <w:pPr>
        <w:ind w:firstLine="720"/>
        <w:jc w:val="both"/>
        <w:rPr>
          <w:rFonts w:asciiTheme="majorHAnsi" w:hAnsiTheme="majorHAnsi" w:cstheme="majorHAnsi"/>
          <w:color w:val="000000"/>
          <w:lang w:val="pl-PL" w:eastAsia="en-GB"/>
        </w:rPr>
      </w:pPr>
      <w:r w:rsidRPr="00E577EF">
        <w:rPr>
          <w:rFonts w:asciiTheme="majorHAnsi" w:hAnsiTheme="majorHAnsi" w:cstheme="majorHAnsi"/>
          <w:color w:val="000000"/>
          <w:lang w:val="en-GB" w:eastAsia="en-GB"/>
        </w:rPr>
        <w:t xml:space="preserve">Name and address of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personal ID No. </w:t>
      </w:r>
      <w:r w:rsidRPr="00F24F51">
        <w:rPr>
          <w:rFonts w:asciiTheme="majorHAnsi" w:hAnsiTheme="majorHAnsi" w:cstheme="majorHAnsi"/>
          <w:color w:val="000000"/>
          <w:lang w:val="pl-PL" w:eastAsia="en-GB"/>
        </w:rPr>
        <w:t>(OIB)</w:t>
      </w:r>
    </w:p>
    <w:p w14:paraId="15E80D37" w14:textId="7F5667D8" w:rsidR="00D241B2" w:rsidRPr="00F24F51" w:rsidRDefault="00D241B2" w:rsidP="00D467DA">
      <w:pPr>
        <w:ind w:firstLine="720"/>
        <w:jc w:val="both"/>
        <w:rPr>
          <w:rFonts w:asciiTheme="majorHAnsi" w:hAnsiTheme="majorHAnsi" w:cstheme="majorHAnsi"/>
          <w:color w:val="000000"/>
          <w:lang w:val="pl-PL" w:eastAsia="en-GB"/>
        </w:rPr>
      </w:pPr>
      <w:r w:rsidRPr="00F24F51">
        <w:rPr>
          <w:rFonts w:asciiTheme="majorHAnsi" w:hAnsiTheme="majorHAnsi" w:cstheme="majorHAnsi"/>
          <w:color w:val="000000"/>
          <w:lang w:val="pl-PL" w:eastAsia="en-GB"/>
        </w:rPr>
        <w:t>Naziv i adresa ponuditelja, OIB</w:t>
      </w:r>
    </w:p>
    <w:p w14:paraId="54E236D0" w14:textId="2A4D3A1D" w:rsidR="00FE75C3" w:rsidRPr="00F24F51" w:rsidRDefault="00FE75C3">
      <w:pPr>
        <w:rPr>
          <w:rFonts w:asciiTheme="majorHAnsi" w:hAnsiTheme="majorHAnsi" w:cstheme="majorHAnsi"/>
          <w:color w:val="000000"/>
          <w:lang w:val="pl-PL" w:eastAsia="en-GB"/>
        </w:rPr>
      </w:pPr>
    </w:p>
    <w:p w14:paraId="3FB71509" w14:textId="77777777" w:rsidR="008F4E37" w:rsidRPr="00F24F51" w:rsidRDefault="008F4E37" w:rsidP="008F4E37">
      <w:pPr>
        <w:jc w:val="both"/>
        <w:rPr>
          <w:rFonts w:asciiTheme="majorHAnsi" w:hAnsiTheme="majorHAnsi" w:cstheme="majorHAnsi"/>
          <w:color w:val="000000"/>
          <w:lang w:val="pl-PL" w:eastAsia="en-GB"/>
        </w:rPr>
      </w:pPr>
    </w:p>
    <w:p w14:paraId="06EB00AC" w14:textId="144B2DD6" w:rsidR="008F4E37" w:rsidRPr="00E577EF" w:rsidRDefault="008F4E37" w:rsidP="00D467DA">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Email submission:</w:t>
      </w:r>
    </w:p>
    <w:p w14:paraId="780CCD27" w14:textId="50596934" w:rsidR="008F4E37" w:rsidRPr="00E577EF" w:rsidRDefault="008F4E37" w:rsidP="00D467DA">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Must be sent to: dejan.adler@starco.com</w:t>
      </w:r>
    </w:p>
    <w:p w14:paraId="040DB24A" w14:textId="3AA7345D" w:rsidR="00211403" w:rsidRPr="00E577EF" w:rsidRDefault="008F4E37" w:rsidP="00D467DA">
      <w:pPr>
        <w:ind w:firstLine="720"/>
        <w:jc w:val="both"/>
        <w:rPr>
          <w:rFonts w:asciiTheme="majorHAnsi" w:hAnsiTheme="majorHAnsi" w:cstheme="majorHAnsi"/>
          <w:lang w:val="en-GB"/>
        </w:rPr>
      </w:pPr>
      <w:r w:rsidRPr="00E577EF">
        <w:rPr>
          <w:rFonts w:asciiTheme="majorHAnsi" w:hAnsiTheme="majorHAnsi" w:cstheme="majorHAnsi"/>
          <w:color w:val="000000"/>
          <w:lang w:val="en-GB" w:eastAsia="en-GB"/>
        </w:rPr>
        <w:t xml:space="preserve">Subject matter of procurement: </w:t>
      </w:r>
      <w:r w:rsidR="002B0500" w:rsidRPr="00E577EF">
        <w:rPr>
          <w:rFonts w:asciiTheme="majorHAnsi" w:hAnsiTheme="majorHAnsi" w:cstheme="majorHAnsi"/>
          <w:color w:val="000000"/>
          <w:lang w:val="en-GB" w:eastAsia="en-GB"/>
        </w:rPr>
        <w:t xml:space="preserve">TENDER </w:t>
      </w:r>
      <w:r w:rsidR="002B0500" w:rsidRPr="009F6652">
        <w:rPr>
          <w:rFonts w:asciiTheme="majorHAnsi" w:hAnsiTheme="majorHAnsi" w:cstheme="majorHAnsi"/>
          <w:color w:val="000000"/>
          <w:lang w:val="en-GB" w:eastAsia="en-GB"/>
        </w:rPr>
        <w:t xml:space="preserve">FOR WORKS </w:t>
      </w:r>
      <w:r w:rsidR="00F26F09" w:rsidRPr="00611CFF">
        <w:rPr>
          <w:rFonts w:asciiTheme="majorHAnsi" w:hAnsiTheme="majorHAnsi" w:cstheme="majorHAnsi"/>
          <w:color w:val="000000"/>
          <w:lang w:val="en-GB" w:eastAsia="en-GB"/>
        </w:rPr>
        <w:t>EXTENSION OF THE FACTORY BUILDING FOR GREEN AND LEAN ACTIVITIES (OFFICE AND LIVING LAB)</w:t>
      </w:r>
    </w:p>
    <w:p w14:paraId="1C7D818C" w14:textId="0033C9AA" w:rsidR="00211403" w:rsidRPr="00E577EF" w:rsidRDefault="00211403" w:rsidP="00211403">
      <w:pPr>
        <w:jc w:val="both"/>
        <w:rPr>
          <w:rFonts w:asciiTheme="majorHAnsi" w:hAnsiTheme="majorHAnsi" w:cstheme="majorHAnsi"/>
          <w:lang w:val="en-GB"/>
        </w:rPr>
      </w:pPr>
    </w:p>
    <w:p w14:paraId="6186E801" w14:textId="11B80336" w:rsidR="008F4E37" w:rsidRPr="00E577EF" w:rsidRDefault="008F4E37" w:rsidP="008F4E37">
      <w:pPr>
        <w:jc w:val="both"/>
        <w:rPr>
          <w:rFonts w:asciiTheme="majorHAnsi" w:hAnsiTheme="majorHAnsi" w:cstheme="majorHAnsi"/>
          <w:color w:val="000000"/>
          <w:lang w:val="en-GB" w:eastAsia="en-GB"/>
        </w:rPr>
      </w:pPr>
    </w:p>
    <w:p w14:paraId="5B5FED55" w14:textId="31ECD667" w:rsidR="00D467DA" w:rsidRPr="00E577EF" w:rsidRDefault="00D467DA" w:rsidP="0038408D">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DEADLINE AND METHOD OF </w:t>
      </w:r>
      <w:r w:rsidR="0038408D" w:rsidRPr="00E577EF">
        <w:rPr>
          <w:rFonts w:asciiTheme="majorHAnsi" w:hAnsiTheme="majorHAnsi" w:cstheme="majorHAnsi"/>
          <w:color w:val="538135" w:themeColor="accent6" w:themeShade="BF"/>
          <w:lang w:val="en-GB" w:eastAsia="en-GB"/>
        </w:rPr>
        <w:t>TENDER</w:t>
      </w:r>
      <w:r w:rsidRPr="00E577EF">
        <w:rPr>
          <w:rFonts w:asciiTheme="majorHAnsi" w:hAnsiTheme="majorHAnsi" w:cstheme="majorHAnsi"/>
          <w:color w:val="538135" w:themeColor="accent6" w:themeShade="BF"/>
          <w:lang w:val="en-GB" w:eastAsia="en-GB"/>
        </w:rPr>
        <w:t xml:space="preserve"> SUBMISSION</w:t>
      </w:r>
    </w:p>
    <w:p w14:paraId="2332D552" w14:textId="4BAE7794" w:rsidR="00D467DA" w:rsidRPr="00E577EF" w:rsidRDefault="00D467DA" w:rsidP="008F4E37">
      <w:pPr>
        <w:jc w:val="both"/>
        <w:rPr>
          <w:rFonts w:asciiTheme="majorHAnsi" w:hAnsiTheme="majorHAnsi" w:cstheme="majorHAnsi"/>
          <w:color w:val="000000"/>
          <w:lang w:val="en-GB" w:eastAsia="en-GB"/>
        </w:rPr>
      </w:pPr>
    </w:p>
    <w:p w14:paraId="7F2E387C" w14:textId="219C92FC" w:rsidR="00C51410" w:rsidRPr="00E577EF" w:rsidRDefault="00C51410" w:rsidP="00C51410">
      <w:pPr>
        <w:ind w:firstLine="720"/>
        <w:jc w:val="both"/>
        <w:rPr>
          <w:rFonts w:asciiTheme="majorHAnsi" w:hAnsiTheme="majorHAnsi" w:cstheme="majorHAnsi"/>
          <w:color w:val="000000" w:themeColor="text1"/>
          <w:lang w:val="en-GB" w:eastAsia="en-GB"/>
        </w:rPr>
      </w:pPr>
      <w:r w:rsidRPr="00E577EF">
        <w:rPr>
          <w:rFonts w:asciiTheme="majorHAnsi" w:hAnsiTheme="majorHAnsi" w:cstheme="majorHAnsi"/>
          <w:color w:val="000000" w:themeColor="text1"/>
          <w:lang w:val="en-GB"/>
        </w:rPr>
        <w:t xml:space="preserve">The tender must be received by the Contracting Authority, in a sealed envelope, at the address of the Contracting </w:t>
      </w:r>
      <w:r w:rsidR="00A111A6" w:rsidRPr="00E577EF">
        <w:rPr>
          <w:rFonts w:asciiTheme="majorHAnsi" w:hAnsiTheme="majorHAnsi" w:cstheme="majorHAnsi"/>
          <w:color w:val="000000" w:themeColor="text1"/>
          <w:lang w:val="en-GB"/>
        </w:rPr>
        <w:t>Authority</w:t>
      </w:r>
      <w:r w:rsidRPr="00E577EF">
        <w:rPr>
          <w:rFonts w:asciiTheme="majorHAnsi" w:hAnsiTheme="majorHAnsi" w:cstheme="majorHAnsi"/>
          <w:color w:val="000000" w:themeColor="text1"/>
          <w:lang w:val="en-GB"/>
        </w:rPr>
        <w:t xml:space="preserve">, no later </w:t>
      </w:r>
      <w:r w:rsidRPr="00ED600D">
        <w:rPr>
          <w:rFonts w:asciiTheme="majorHAnsi" w:hAnsiTheme="majorHAnsi" w:cstheme="majorHAnsi"/>
          <w:color w:val="000000" w:themeColor="text1"/>
          <w:lang w:val="en-GB"/>
        </w:rPr>
        <w:t xml:space="preserve">than </w:t>
      </w:r>
      <w:r w:rsidR="00E62DD4" w:rsidRPr="00E62DD4">
        <w:rPr>
          <w:rFonts w:asciiTheme="majorHAnsi" w:hAnsiTheme="majorHAnsi" w:cstheme="majorHAnsi"/>
          <w:b/>
          <w:bCs/>
          <w:color w:val="000000" w:themeColor="text1"/>
          <w:lang w:val="en-GB"/>
        </w:rPr>
        <w:t>2</w:t>
      </w:r>
      <w:r w:rsidR="006306DA">
        <w:rPr>
          <w:rFonts w:asciiTheme="majorHAnsi" w:hAnsiTheme="majorHAnsi" w:cstheme="majorHAnsi"/>
          <w:b/>
          <w:bCs/>
          <w:color w:val="000000" w:themeColor="text1"/>
          <w:lang w:val="en-GB"/>
        </w:rPr>
        <w:t>7</w:t>
      </w:r>
      <w:r w:rsidRPr="00ED600D">
        <w:rPr>
          <w:rFonts w:asciiTheme="majorHAnsi" w:hAnsiTheme="majorHAnsi" w:cstheme="majorHAnsi"/>
          <w:b/>
          <w:bCs/>
          <w:color w:val="000000" w:themeColor="text1"/>
          <w:lang w:val="en-GB"/>
        </w:rPr>
        <w:t>/</w:t>
      </w:r>
      <w:r w:rsidR="00575C8B" w:rsidRPr="00ED600D">
        <w:rPr>
          <w:rFonts w:asciiTheme="majorHAnsi" w:hAnsiTheme="majorHAnsi" w:cstheme="majorHAnsi"/>
          <w:b/>
          <w:bCs/>
          <w:color w:val="000000" w:themeColor="text1"/>
          <w:lang w:val="en-GB"/>
        </w:rPr>
        <w:t>1</w:t>
      </w:r>
      <w:r w:rsidR="00E56711" w:rsidRPr="00ED600D">
        <w:rPr>
          <w:rFonts w:asciiTheme="majorHAnsi" w:hAnsiTheme="majorHAnsi" w:cstheme="majorHAnsi"/>
          <w:b/>
          <w:bCs/>
          <w:color w:val="000000" w:themeColor="text1"/>
          <w:lang w:val="en-GB"/>
        </w:rPr>
        <w:t>2</w:t>
      </w:r>
      <w:r w:rsidRPr="00ED600D">
        <w:rPr>
          <w:rFonts w:asciiTheme="majorHAnsi" w:hAnsiTheme="majorHAnsi" w:cstheme="majorHAnsi"/>
          <w:b/>
          <w:bCs/>
          <w:color w:val="000000" w:themeColor="text1"/>
          <w:lang w:val="en-GB"/>
        </w:rPr>
        <w:t>/2023</w:t>
      </w:r>
      <w:r w:rsidRPr="00ED600D">
        <w:rPr>
          <w:rFonts w:asciiTheme="majorHAnsi" w:hAnsiTheme="majorHAnsi" w:cstheme="majorHAnsi"/>
          <w:color w:val="000000" w:themeColor="text1"/>
          <w:lang w:val="en-GB"/>
        </w:rPr>
        <w:t xml:space="preserve"> at</w:t>
      </w:r>
      <w:r w:rsidRPr="00E577EF">
        <w:rPr>
          <w:rFonts w:asciiTheme="majorHAnsi" w:hAnsiTheme="majorHAnsi" w:cstheme="majorHAnsi"/>
          <w:color w:val="000000" w:themeColor="text1"/>
          <w:lang w:val="en-GB"/>
        </w:rPr>
        <w:t xml:space="preserve"> 15:00 Central European Time.</w:t>
      </w:r>
    </w:p>
    <w:p w14:paraId="69D67068" w14:textId="62A3351F" w:rsidR="00C51410" w:rsidRPr="00E577EF" w:rsidRDefault="00C51410" w:rsidP="008F4E37">
      <w:pPr>
        <w:jc w:val="both"/>
        <w:rPr>
          <w:rFonts w:asciiTheme="majorHAnsi" w:hAnsiTheme="majorHAnsi" w:cstheme="majorHAnsi"/>
          <w:color w:val="000000"/>
          <w:lang w:val="en-GB" w:eastAsia="en-GB"/>
        </w:rPr>
      </w:pPr>
    </w:p>
    <w:p w14:paraId="0E43E13E" w14:textId="723AA906" w:rsidR="008F4E37" w:rsidRPr="00E577EF" w:rsidRDefault="008F4E37" w:rsidP="001A1F1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independently determines the </w:t>
      </w:r>
      <w:r w:rsidR="00ED513D" w:rsidRPr="00E577EF">
        <w:rPr>
          <w:rFonts w:asciiTheme="majorHAnsi" w:hAnsiTheme="majorHAnsi" w:cstheme="majorHAnsi"/>
          <w:color w:val="000000"/>
          <w:lang w:val="en-GB" w:eastAsia="en-GB"/>
        </w:rPr>
        <w:t>manner</w:t>
      </w:r>
      <w:r w:rsidRPr="00E577EF">
        <w:rPr>
          <w:rFonts w:asciiTheme="majorHAnsi" w:hAnsiTheme="majorHAnsi" w:cstheme="majorHAnsi"/>
          <w:color w:val="000000"/>
          <w:lang w:val="en-GB" w:eastAsia="en-GB"/>
        </w:rPr>
        <w:t xml:space="preserve"> of </w:t>
      </w:r>
      <w:r w:rsidR="0043609F"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submission and bears the risk of possible loss or untimely </w:t>
      </w:r>
      <w:r w:rsidR="0043609F" w:rsidRPr="00E577EF">
        <w:rPr>
          <w:rFonts w:asciiTheme="majorHAnsi" w:hAnsiTheme="majorHAnsi" w:cstheme="majorHAnsi"/>
          <w:color w:val="000000"/>
          <w:lang w:val="en-GB" w:eastAsia="en-GB"/>
        </w:rPr>
        <w:t>tender</w:t>
      </w:r>
      <w:r w:rsidR="0012495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submission.</w:t>
      </w:r>
    </w:p>
    <w:p w14:paraId="15882D38" w14:textId="77777777" w:rsidR="0012495D" w:rsidRPr="00E577EF" w:rsidRDefault="0012495D" w:rsidP="0012495D">
      <w:pPr>
        <w:jc w:val="both"/>
        <w:rPr>
          <w:rFonts w:asciiTheme="majorHAnsi" w:hAnsiTheme="majorHAnsi" w:cstheme="majorHAnsi"/>
          <w:bCs/>
          <w:color w:val="000000"/>
          <w:highlight w:val="yellow"/>
          <w:lang w:val="en-GB" w:eastAsia="en-GB"/>
        </w:rPr>
      </w:pPr>
    </w:p>
    <w:p w14:paraId="18954199" w14:textId="75163E13" w:rsidR="008F4E37" w:rsidRPr="00E577EF" w:rsidRDefault="0043609F" w:rsidP="001A1F1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received after the deadline for </w:t>
      </w: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submission will not be subject to evaluation of</w:t>
      </w:r>
      <w:r w:rsidR="001B3B2D" w:rsidRPr="00E577EF">
        <w:rPr>
          <w:rFonts w:asciiTheme="majorHAnsi" w:hAnsiTheme="majorHAnsi" w:cstheme="majorHAnsi"/>
          <w:color w:val="000000"/>
          <w:lang w:val="en-GB" w:eastAsia="en-GB"/>
        </w:rPr>
        <w:t xml:space="preserve"> </w:t>
      </w:r>
      <w:r w:rsidR="002B0617" w:rsidRPr="00E577EF">
        <w:rPr>
          <w:rFonts w:asciiTheme="majorHAnsi" w:hAnsiTheme="majorHAnsi" w:cstheme="majorHAnsi"/>
          <w:color w:val="000000"/>
          <w:lang w:val="en-GB" w:eastAsia="en-GB"/>
        </w:rPr>
        <w:t>tender</w:t>
      </w:r>
      <w:r w:rsidR="007A76FD" w:rsidRPr="00E577EF">
        <w:rPr>
          <w:rFonts w:asciiTheme="majorHAnsi" w:hAnsiTheme="majorHAnsi" w:cstheme="majorHAnsi"/>
          <w:color w:val="000000"/>
          <w:lang w:val="en-GB" w:eastAsia="en-GB"/>
        </w:rPr>
        <w:t>s</w:t>
      </w:r>
      <w:r w:rsidR="008F4E37" w:rsidRPr="00E577EF">
        <w:rPr>
          <w:rFonts w:asciiTheme="majorHAnsi" w:hAnsiTheme="majorHAnsi" w:cstheme="majorHAnsi"/>
          <w:color w:val="000000"/>
          <w:lang w:val="en-GB" w:eastAsia="en-GB"/>
        </w:rPr>
        <w:t xml:space="preserve">. Opening of </w:t>
      </w: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is not public.</w:t>
      </w:r>
    </w:p>
    <w:p w14:paraId="6F129048" w14:textId="3499334D" w:rsidR="004036E5" w:rsidRPr="00E577EF" w:rsidRDefault="004036E5" w:rsidP="00ED513D">
      <w:pPr>
        <w:jc w:val="both"/>
        <w:rPr>
          <w:rFonts w:asciiTheme="majorHAnsi" w:hAnsiTheme="majorHAnsi" w:cstheme="majorHAnsi"/>
          <w:color w:val="000000"/>
          <w:lang w:val="en-GB" w:eastAsia="en-GB"/>
        </w:rPr>
      </w:pPr>
    </w:p>
    <w:p w14:paraId="656F47D4" w14:textId="6290CB3B" w:rsidR="004036E5" w:rsidRPr="00E577EF" w:rsidRDefault="00225654" w:rsidP="0043609F">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lastRenderedPageBreak/>
        <w:t xml:space="preserve">The </w:t>
      </w:r>
      <w:r w:rsidR="004036E5" w:rsidRPr="00E577EF">
        <w:rPr>
          <w:rFonts w:asciiTheme="majorHAnsi" w:hAnsiTheme="majorHAnsi" w:cstheme="majorHAnsi"/>
          <w:color w:val="000000"/>
          <w:lang w:val="en-GB" w:eastAsia="en-GB"/>
        </w:rPr>
        <w:t>Contract in writing will b</w:t>
      </w:r>
      <w:r w:rsidRPr="00E577EF">
        <w:rPr>
          <w:rFonts w:asciiTheme="majorHAnsi" w:hAnsiTheme="majorHAnsi" w:cstheme="majorHAnsi"/>
          <w:color w:val="000000"/>
          <w:lang w:val="en-GB" w:eastAsia="en-GB"/>
        </w:rPr>
        <w:t>e concluded with the successful</w:t>
      </w:r>
      <w:r w:rsidR="004036E5" w:rsidRPr="00E577EF">
        <w:rPr>
          <w:rFonts w:asciiTheme="majorHAnsi" w:hAnsiTheme="majorHAnsi" w:cstheme="majorHAnsi"/>
          <w:color w:val="000000"/>
          <w:lang w:val="en-GB" w:eastAsia="en-GB"/>
        </w:rPr>
        <w:t xml:space="preserve"> </w:t>
      </w:r>
      <w:r w:rsidR="002B0617" w:rsidRPr="00E577EF">
        <w:rPr>
          <w:rFonts w:asciiTheme="majorHAnsi" w:hAnsiTheme="majorHAnsi" w:cstheme="majorHAnsi"/>
          <w:color w:val="000000"/>
          <w:lang w:val="en-GB" w:eastAsia="en-GB"/>
        </w:rPr>
        <w:t>tender</w:t>
      </w:r>
      <w:r w:rsidR="004036E5" w:rsidRPr="00E577EF">
        <w:rPr>
          <w:rFonts w:asciiTheme="majorHAnsi" w:hAnsiTheme="majorHAnsi" w:cstheme="majorHAnsi"/>
          <w:color w:val="000000"/>
          <w:lang w:val="en-GB" w:eastAsia="en-GB"/>
        </w:rPr>
        <w:t xml:space="preserve"> no later than 30 days after the Award Decision</w:t>
      </w:r>
      <w:r w:rsidR="00BB1CA3" w:rsidRPr="00E577EF">
        <w:rPr>
          <w:rFonts w:asciiTheme="majorHAnsi" w:hAnsiTheme="majorHAnsi" w:cstheme="majorHAnsi"/>
          <w:color w:val="000000"/>
          <w:lang w:val="en-GB" w:eastAsia="en-GB"/>
        </w:rPr>
        <w:t>.</w:t>
      </w:r>
    </w:p>
    <w:p w14:paraId="6E4688F9" w14:textId="5E8DCE7B" w:rsidR="00B37388" w:rsidRPr="00E577EF" w:rsidRDefault="00B37388" w:rsidP="00ED513D">
      <w:pPr>
        <w:jc w:val="both"/>
        <w:rPr>
          <w:rFonts w:asciiTheme="majorHAnsi" w:hAnsiTheme="majorHAnsi" w:cstheme="majorHAnsi"/>
          <w:color w:val="000000"/>
          <w:lang w:val="en-GB" w:eastAsia="en-GB"/>
        </w:rPr>
      </w:pPr>
    </w:p>
    <w:p w14:paraId="013736CE" w14:textId="28489582" w:rsidR="00A1664E" w:rsidRPr="00E577EF" w:rsidRDefault="00A1664E" w:rsidP="00ED513D">
      <w:pPr>
        <w:jc w:val="both"/>
        <w:rPr>
          <w:rFonts w:asciiTheme="majorHAnsi" w:hAnsiTheme="majorHAnsi" w:cstheme="majorHAnsi"/>
          <w:color w:val="000000"/>
          <w:lang w:val="en-GB" w:eastAsia="en-GB"/>
        </w:rPr>
      </w:pPr>
    </w:p>
    <w:p w14:paraId="6092FBEE" w14:textId="6778BD85" w:rsidR="00063E45" w:rsidRPr="00E577EF" w:rsidRDefault="00063E45" w:rsidP="00063E45">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AMENDMENT AND/OR AMENDMENT OF THE </w:t>
      </w:r>
      <w:r w:rsidR="002B0617" w:rsidRPr="00E577EF">
        <w:rPr>
          <w:rFonts w:asciiTheme="majorHAnsi" w:hAnsiTheme="majorHAnsi" w:cstheme="majorHAnsi"/>
          <w:color w:val="538135" w:themeColor="accent6" w:themeShade="BF"/>
          <w:lang w:val="en-GB" w:eastAsia="en-GB"/>
        </w:rPr>
        <w:t>TENDER</w:t>
      </w:r>
      <w:r w:rsidRPr="00E577EF">
        <w:rPr>
          <w:rFonts w:asciiTheme="majorHAnsi" w:hAnsiTheme="majorHAnsi" w:cstheme="majorHAnsi"/>
          <w:color w:val="538135" w:themeColor="accent6" w:themeShade="BF"/>
          <w:lang w:val="en-GB" w:eastAsia="en-GB"/>
        </w:rPr>
        <w:t xml:space="preserve"> AND CANCELLATION OF THE </w:t>
      </w:r>
      <w:r w:rsidR="002B0617" w:rsidRPr="00E577EF">
        <w:rPr>
          <w:rFonts w:asciiTheme="majorHAnsi" w:hAnsiTheme="majorHAnsi" w:cstheme="majorHAnsi"/>
          <w:color w:val="538135" w:themeColor="accent6" w:themeShade="BF"/>
          <w:lang w:val="en-GB" w:eastAsia="en-GB"/>
        </w:rPr>
        <w:t>TENDER</w:t>
      </w:r>
      <w:r w:rsidR="007A5A37" w:rsidRPr="00E577EF">
        <w:rPr>
          <w:rFonts w:asciiTheme="majorHAnsi" w:hAnsiTheme="majorHAnsi" w:cstheme="majorHAnsi"/>
          <w:lang w:val="en-GB"/>
        </w:rPr>
        <w:t xml:space="preserve"> </w:t>
      </w:r>
    </w:p>
    <w:p w14:paraId="0CD0EED6" w14:textId="77777777" w:rsidR="00063E45" w:rsidRPr="00E577EF" w:rsidRDefault="00063E45" w:rsidP="00063E45">
      <w:pPr>
        <w:jc w:val="both"/>
        <w:rPr>
          <w:rFonts w:asciiTheme="majorHAnsi" w:hAnsiTheme="majorHAnsi" w:cstheme="majorHAnsi"/>
          <w:lang w:val="en-GB"/>
        </w:rPr>
      </w:pPr>
    </w:p>
    <w:p w14:paraId="6DEE8400" w14:textId="3B95D3F3" w:rsidR="007A5A37" w:rsidRPr="00E577EF" w:rsidRDefault="007A5A37" w:rsidP="00063E45">
      <w:pPr>
        <w:ind w:firstLine="720"/>
        <w:jc w:val="both"/>
        <w:rPr>
          <w:rFonts w:asciiTheme="majorHAnsi" w:hAnsiTheme="majorHAnsi" w:cstheme="majorHAnsi"/>
          <w:lang w:val="en-GB"/>
        </w:rPr>
      </w:pPr>
      <w:r w:rsidRPr="00E577EF">
        <w:rPr>
          <w:rFonts w:asciiTheme="majorHAnsi" w:hAnsiTheme="majorHAnsi" w:cstheme="majorHAnsi"/>
          <w:lang w:val="en-GB"/>
        </w:rPr>
        <w:t xml:space="preserve">The Tenderer may submit an amendment and/or supplement to the tender by the end of the submission deadline. The Tenderer is obliged to submit the amendment/supplement to the tender in the same way as the basic tender with a mandatory indication that it is an amendment/supplement. If the Tenderer changes the tender during the submission deadline, the tender is considered received at the time of receipt of the last amendment. Corrections in the tender must be made in such a way that they are visible and transparent. Corrections must be confirmed with the signature and stamp of an authorized person of the business entity, along with the date. The Tenderer may withdraw from the submitted tender by a written statement until the deadline has expired. The written statement is submitted in the same way as the tender with the mandatory indication that it is a withdrawal from the tender. Tenderers do not have the right to amend their tenders after the deadline has expired. Part/parts of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received after the deadline will not be opened, but will be returned unopened to the business entity that submitted them.</w:t>
      </w:r>
    </w:p>
    <w:p w14:paraId="2A5138D2" w14:textId="77777777" w:rsidR="00A47E49" w:rsidRPr="00E577EF" w:rsidRDefault="00A47E49" w:rsidP="00ED513D">
      <w:pPr>
        <w:jc w:val="both"/>
        <w:rPr>
          <w:rStyle w:val="fontstyle01"/>
          <w:rFonts w:asciiTheme="majorHAnsi" w:hAnsiTheme="majorHAnsi" w:cstheme="majorHAnsi"/>
          <w:color w:val="538135" w:themeColor="accent6" w:themeShade="BF"/>
          <w:sz w:val="24"/>
          <w:szCs w:val="24"/>
          <w:lang w:val="en-GB"/>
        </w:rPr>
      </w:pPr>
    </w:p>
    <w:p w14:paraId="5DE2FEA3" w14:textId="1CDDA211" w:rsidR="00FF096B" w:rsidRPr="00E577EF" w:rsidRDefault="002B0617" w:rsidP="00A47E49">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lang w:val="en-GB"/>
        </w:rPr>
        <w:t>TENDER</w:t>
      </w:r>
      <w:r w:rsidR="00FF096B" w:rsidRPr="00E577EF">
        <w:rPr>
          <w:rStyle w:val="fontstyle01"/>
          <w:rFonts w:asciiTheme="majorHAnsi" w:hAnsiTheme="majorHAnsi" w:cstheme="majorHAnsi"/>
          <w:color w:val="538135" w:themeColor="accent6" w:themeShade="BF"/>
          <w:sz w:val="24"/>
          <w:szCs w:val="24"/>
          <w:lang w:val="en-GB"/>
        </w:rPr>
        <w:t xml:space="preserve"> VALIDITY</w:t>
      </w:r>
    </w:p>
    <w:p w14:paraId="6B1D9959" w14:textId="77777777" w:rsidR="00A47E49" w:rsidRPr="00E577EF" w:rsidRDefault="00A47E49" w:rsidP="00ED513D">
      <w:pPr>
        <w:jc w:val="both"/>
        <w:rPr>
          <w:rFonts w:asciiTheme="majorHAnsi" w:hAnsiTheme="majorHAnsi" w:cstheme="majorHAnsi"/>
          <w:color w:val="000000"/>
          <w:lang w:val="en-GB" w:eastAsia="en-GB"/>
        </w:rPr>
      </w:pPr>
    </w:p>
    <w:p w14:paraId="0BEAB54C" w14:textId="40DE8AA2" w:rsidR="006C1452" w:rsidRPr="00E577EF" w:rsidRDefault="006C1452" w:rsidP="00DB319D">
      <w:pPr>
        <w:ind w:firstLine="720"/>
        <w:jc w:val="both"/>
        <w:rPr>
          <w:rStyle w:val="fontstyle2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validity period must be at least </w:t>
      </w:r>
      <w:r w:rsidRPr="00E577EF">
        <w:rPr>
          <w:rStyle w:val="fontstyle21"/>
          <w:rFonts w:asciiTheme="majorHAnsi" w:hAnsiTheme="majorHAnsi" w:cstheme="majorHAnsi"/>
          <w:sz w:val="24"/>
          <w:szCs w:val="24"/>
          <w:lang w:val="en-GB"/>
        </w:rPr>
        <w:t xml:space="preserve">3 (three) months from the expiry of the deadline for </w:t>
      </w:r>
      <w:r w:rsidR="00ED513D" w:rsidRPr="00E577EF">
        <w:rPr>
          <w:rStyle w:val="fontstyle21"/>
          <w:rFonts w:asciiTheme="majorHAnsi" w:hAnsiTheme="majorHAnsi" w:cstheme="majorHAnsi"/>
          <w:sz w:val="24"/>
          <w:szCs w:val="24"/>
          <w:lang w:val="en-GB"/>
        </w:rPr>
        <w:t>submission</w:t>
      </w:r>
      <w:r w:rsidRPr="00E577EF">
        <w:rPr>
          <w:rStyle w:val="fontstyle21"/>
          <w:rFonts w:asciiTheme="majorHAnsi" w:hAnsiTheme="majorHAnsi" w:cstheme="majorHAnsi"/>
          <w:sz w:val="24"/>
          <w:szCs w:val="24"/>
          <w:lang w:val="en-GB"/>
        </w:rPr>
        <w:t xml:space="preserve"> of </w:t>
      </w:r>
      <w:r w:rsidR="00DB319D" w:rsidRPr="00E577EF">
        <w:rPr>
          <w:rStyle w:val="fontstyle21"/>
          <w:rFonts w:asciiTheme="majorHAnsi" w:hAnsiTheme="majorHAnsi" w:cstheme="majorHAnsi"/>
          <w:sz w:val="24"/>
          <w:szCs w:val="24"/>
          <w:lang w:val="en-GB"/>
        </w:rPr>
        <w:t>tenders</w:t>
      </w:r>
      <w:r w:rsidRPr="00E577EF">
        <w:rPr>
          <w:rStyle w:val="fontstyle21"/>
          <w:rFonts w:asciiTheme="majorHAnsi" w:hAnsiTheme="majorHAnsi" w:cstheme="majorHAnsi"/>
          <w:sz w:val="24"/>
          <w:szCs w:val="24"/>
          <w:lang w:val="en-GB"/>
        </w:rPr>
        <w:t>.</w:t>
      </w:r>
    </w:p>
    <w:p w14:paraId="74EC0AAC" w14:textId="2AE4077D" w:rsidR="008D2E9B" w:rsidRDefault="006C1452" w:rsidP="00DB319D">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w:t>
      </w:r>
      <w:r w:rsidR="00C355EC"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is binding on the </w:t>
      </w:r>
      <w:r w:rsidR="00C355EC"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until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expires, and at the request of the Contracting Authority, the </w:t>
      </w:r>
      <w:r w:rsidR="00C355EC"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can extend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's validity period. The request for the extension of the validity period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and the response of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must be exclusively in writing.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may reject the request for extension of the validity period. If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agrees to the request to extend the validity period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w:t>
      </w:r>
      <w:r w:rsidR="00ED513D" w:rsidRPr="00E577EF">
        <w:rPr>
          <w:rStyle w:val="fontstyle01"/>
          <w:rFonts w:asciiTheme="majorHAnsi" w:hAnsiTheme="majorHAnsi" w:cstheme="majorHAnsi"/>
          <w:sz w:val="24"/>
          <w:szCs w:val="24"/>
          <w:lang w:val="en-GB"/>
        </w:rPr>
        <w:t xml:space="preserve">the </w:t>
      </w:r>
      <w:r w:rsidR="00D968D7"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cannot change the </w:t>
      </w:r>
      <w:r w:rsidR="002B0617" w:rsidRPr="00E577EF">
        <w:rPr>
          <w:rStyle w:val="fontstyle01"/>
          <w:rFonts w:asciiTheme="majorHAnsi" w:hAnsiTheme="majorHAnsi" w:cstheme="majorHAnsi"/>
          <w:sz w:val="24"/>
          <w:szCs w:val="24"/>
          <w:lang w:val="en-GB"/>
        </w:rPr>
        <w:t>tender</w:t>
      </w:r>
      <w:r w:rsidR="00E01492" w:rsidRPr="00E577EF">
        <w:rPr>
          <w:rStyle w:val="fontstyle01"/>
          <w:rFonts w:asciiTheme="majorHAnsi" w:hAnsiTheme="majorHAnsi" w:cstheme="majorHAnsi"/>
          <w:sz w:val="24"/>
          <w:szCs w:val="24"/>
          <w:lang w:val="en-GB"/>
        </w:rPr>
        <w:t>.</w:t>
      </w:r>
    </w:p>
    <w:p w14:paraId="09000EA5" w14:textId="623E8750" w:rsidR="002E0D98" w:rsidRDefault="002E0D98" w:rsidP="00DB319D">
      <w:pPr>
        <w:ind w:firstLine="720"/>
        <w:jc w:val="both"/>
        <w:rPr>
          <w:rStyle w:val="fontstyle01"/>
          <w:rFonts w:asciiTheme="majorHAnsi" w:hAnsiTheme="majorHAnsi" w:cstheme="majorHAnsi"/>
          <w:sz w:val="24"/>
          <w:szCs w:val="24"/>
          <w:lang w:val="en-GB"/>
        </w:rPr>
      </w:pPr>
    </w:p>
    <w:p w14:paraId="13D9EAD2" w14:textId="070DF3F1" w:rsidR="002E0D98" w:rsidRPr="00BB604A" w:rsidRDefault="002E0D98" w:rsidP="002E0D98">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BB604A">
        <w:rPr>
          <w:rStyle w:val="fontstyle01"/>
          <w:rFonts w:asciiTheme="majorHAnsi" w:hAnsiTheme="majorHAnsi" w:cstheme="majorHAnsi"/>
          <w:color w:val="538135" w:themeColor="accent6" w:themeShade="BF"/>
          <w:sz w:val="24"/>
          <w:szCs w:val="24"/>
          <w:lang w:val="en-GB"/>
        </w:rPr>
        <w:t>Q</w:t>
      </w:r>
      <w:r w:rsidR="00066E24" w:rsidRPr="00BB604A">
        <w:rPr>
          <w:rStyle w:val="fontstyle01"/>
          <w:rFonts w:asciiTheme="majorHAnsi" w:hAnsiTheme="majorHAnsi" w:cstheme="majorHAnsi"/>
          <w:color w:val="538135" w:themeColor="accent6" w:themeShade="BF"/>
          <w:sz w:val="24"/>
          <w:szCs w:val="24"/>
          <w:lang w:val="en-GB"/>
        </w:rPr>
        <w:t>UALITY GUARANTEE</w:t>
      </w:r>
    </w:p>
    <w:p w14:paraId="3CE1A184" w14:textId="4CB534C4" w:rsidR="008D2E9B" w:rsidRDefault="008D2E9B" w:rsidP="008D2E9B">
      <w:pPr>
        <w:jc w:val="both"/>
        <w:rPr>
          <w:rStyle w:val="fontstyle01"/>
          <w:rFonts w:asciiTheme="majorHAnsi" w:hAnsiTheme="majorHAnsi" w:cstheme="majorHAnsi"/>
          <w:sz w:val="24"/>
          <w:szCs w:val="24"/>
          <w:lang w:val="en-GB"/>
        </w:rPr>
      </w:pPr>
    </w:p>
    <w:p w14:paraId="5EB6231C" w14:textId="53894127" w:rsidR="00BB604A" w:rsidRPr="00E577EF" w:rsidRDefault="00BB604A" w:rsidP="00BB604A">
      <w:pPr>
        <w:ind w:firstLine="360"/>
        <w:jc w:val="both"/>
        <w:rPr>
          <w:rStyle w:val="fontstyle01"/>
          <w:rFonts w:asciiTheme="majorHAnsi" w:hAnsiTheme="majorHAnsi" w:cstheme="majorHAnsi"/>
          <w:sz w:val="24"/>
          <w:szCs w:val="24"/>
          <w:lang w:val="en-GB"/>
        </w:rPr>
      </w:pPr>
      <w:r w:rsidRPr="00BB604A">
        <w:rPr>
          <w:rStyle w:val="fontstyle01"/>
          <w:rFonts w:asciiTheme="majorHAnsi" w:hAnsiTheme="majorHAnsi" w:cstheme="majorHAnsi"/>
          <w:sz w:val="24"/>
          <w:szCs w:val="24"/>
          <w:lang w:val="en-GB"/>
        </w:rPr>
        <w:t>Quality guarantee must be delivered no longer than 10 days after signing the contract, in the</w:t>
      </w:r>
      <w:r>
        <w:rPr>
          <w:rStyle w:val="fontstyle01"/>
          <w:rFonts w:asciiTheme="majorHAnsi" w:hAnsiTheme="majorHAnsi" w:cstheme="majorHAnsi"/>
          <w:sz w:val="24"/>
          <w:szCs w:val="24"/>
          <w:lang w:val="en-GB"/>
        </w:rPr>
        <w:t xml:space="preserve"> </w:t>
      </w:r>
      <w:r w:rsidRPr="00BB604A">
        <w:rPr>
          <w:rStyle w:val="fontstyle01"/>
          <w:rFonts w:asciiTheme="majorHAnsi" w:hAnsiTheme="majorHAnsi" w:cstheme="majorHAnsi"/>
          <w:sz w:val="24"/>
          <w:szCs w:val="24"/>
          <w:lang w:val="en-GB"/>
        </w:rPr>
        <w:t>form</w:t>
      </w:r>
      <w:r>
        <w:rPr>
          <w:rStyle w:val="fontstyle01"/>
          <w:rFonts w:asciiTheme="majorHAnsi" w:hAnsiTheme="majorHAnsi" w:cstheme="majorHAnsi"/>
          <w:sz w:val="24"/>
          <w:szCs w:val="24"/>
          <w:lang w:val="en-GB"/>
        </w:rPr>
        <w:t xml:space="preserve"> </w:t>
      </w:r>
      <w:r w:rsidRPr="00BB604A">
        <w:rPr>
          <w:rStyle w:val="fontstyle01"/>
          <w:rFonts w:asciiTheme="majorHAnsi" w:hAnsiTheme="majorHAnsi" w:cstheme="majorHAnsi"/>
          <w:sz w:val="24"/>
          <w:szCs w:val="24"/>
          <w:lang w:val="en-GB"/>
        </w:rPr>
        <w:t>of bank guarantee / debenture or cash deposit of 10% of the total contract value for up to 2 years.</w:t>
      </w:r>
    </w:p>
    <w:p w14:paraId="4FA2BD07" w14:textId="77777777" w:rsidR="00BC2015" w:rsidRPr="00E577EF" w:rsidRDefault="00BC2015" w:rsidP="008D2E9B">
      <w:pPr>
        <w:jc w:val="both"/>
        <w:rPr>
          <w:rStyle w:val="fontstyle01"/>
          <w:rFonts w:asciiTheme="majorHAnsi" w:hAnsiTheme="majorHAnsi" w:cstheme="majorHAnsi"/>
          <w:sz w:val="24"/>
          <w:szCs w:val="24"/>
          <w:lang w:val="en-GB"/>
        </w:rPr>
      </w:pPr>
    </w:p>
    <w:p w14:paraId="709AD856" w14:textId="13302C2D" w:rsidR="006A5519" w:rsidRPr="00E577EF" w:rsidRDefault="006C1452" w:rsidP="00BC2015">
      <w:pPr>
        <w:pStyle w:val="ListParagraph"/>
        <w:numPr>
          <w:ilvl w:val="0"/>
          <w:numId w:val="25"/>
        </w:numPr>
        <w:jc w:val="both"/>
        <w:rPr>
          <w:rFonts w:asciiTheme="majorHAnsi" w:eastAsiaTheme="majorEastAsia" w:hAnsiTheme="majorHAnsi" w:cstheme="majorHAnsi"/>
          <w:b/>
          <w:bCs/>
          <w:color w:val="538135" w:themeColor="accent6" w:themeShade="BF"/>
          <w:lang w:val="en-GB"/>
        </w:rPr>
      </w:pPr>
      <w:r w:rsidRPr="00E577EF">
        <w:rPr>
          <w:rFonts w:asciiTheme="majorHAnsi" w:hAnsiTheme="majorHAnsi" w:cstheme="majorHAnsi"/>
          <w:b/>
          <w:bCs/>
          <w:color w:val="538135" w:themeColor="accent6" w:themeShade="BF"/>
          <w:lang w:val="en-GB"/>
        </w:rPr>
        <w:t xml:space="preserve">EVALUATION OF </w:t>
      </w:r>
      <w:r w:rsidR="002D3BED" w:rsidRPr="00E577EF">
        <w:rPr>
          <w:rFonts w:asciiTheme="majorHAnsi" w:hAnsiTheme="majorHAnsi" w:cstheme="majorHAnsi"/>
          <w:b/>
          <w:bCs/>
          <w:color w:val="538135" w:themeColor="accent6" w:themeShade="BF"/>
          <w:lang w:val="en-GB"/>
        </w:rPr>
        <w:t>TENDER</w:t>
      </w:r>
    </w:p>
    <w:p w14:paraId="1C023CAB" w14:textId="77777777" w:rsidR="006C1452" w:rsidRPr="00E577EF" w:rsidRDefault="006C1452" w:rsidP="006A5519">
      <w:pPr>
        <w:rPr>
          <w:rStyle w:val="fontstyle01"/>
          <w:rFonts w:asciiTheme="majorHAnsi" w:hAnsiTheme="majorHAnsi" w:cstheme="majorHAnsi"/>
          <w:sz w:val="24"/>
          <w:szCs w:val="24"/>
          <w:lang w:val="en-GB"/>
        </w:rPr>
      </w:pPr>
    </w:p>
    <w:p w14:paraId="3D97D380" w14:textId="77777777" w:rsidR="00603BE4" w:rsidRPr="00E577EF" w:rsidRDefault="00603BE4" w:rsidP="00603BE4">
      <w:pPr>
        <w:ind w:firstLine="720"/>
        <w:jc w:val="both"/>
        <w:rPr>
          <w:rFonts w:asciiTheme="majorHAnsi" w:hAnsiTheme="majorHAnsi" w:cstheme="majorHAnsi"/>
          <w:lang w:val="en-GB"/>
        </w:rPr>
      </w:pPr>
      <w:r w:rsidRPr="00E577EF">
        <w:rPr>
          <w:rFonts w:asciiTheme="majorHAnsi" w:hAnsiTheme="majorHAnsi" w:cstheme="majorHAnsi"/>
          <w:lang w:val="en-GB"/>
        </w:rPr>
        <w:t>After the deadline for the submission of bids, the Evaluation Committee shall evaluate the content of submitted tenders in relation to the conditions of the Invitation. In the evaluation procedure, the Contracting Authority may invite the Tenderers to clarify or complete the documents requested in this Invitation to remove omissions, errors, deficiencies or ambiguities that may be removed, according to the conditions specified in the next point of this Invitation.</w:t>
      </w:r>
    </w:p>
    <w:p w14:paraId="074EDB11" w14:textId="268CEEAA" w:rsidR="00603BE4" w:rsidRPr="00E577EF" w:rsidRDefault="00603BE4" w:rsidP="00603BE4">
      <w:pPr>
        <w:ind w:firstLine="720"/>
        <w:jc w:val="both"/>
        <w:rPr>
          <w:rStyle w:val="fontstyle01"/>
          <w:rFonts w:asciiTheme="majorHAnsi" w:hAnsiTheme="majorHAnsi" w:cstheme="majorHAnsi"/>
          <w:sz w:val="24"/>
          <w:szCs w:val="24"/>
          <w:lang w:val="en-GB"/>
        </w:rPr>
      </w:pPr>
      <w:r w:rsidRPr="00E577EF">
        <w:rPr>
          <w:rFonts w:asciiTheme="majorHAnsi" w:hAnsiTheme="majorHAnsi" w:cstheme="majorHAnsi"/>
          <w:lang w:val="en-GB"/>
        </w:rPr>
        <w:t xml:space="preserve">After the review and evaluation of the tenders, the valid tenders are ranked according to the award criteria. If two or more valid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s are equally ranked according to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award criteria, the Contracting Authority will choose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that was received earlier.</w:t>
      </w:r>
    </w:p>
    <w:p w14:paraId="7FB54247" w14:textId="1A15EC7F" w:rsidR="00603BE4" w:rsidRPr="00E577EF" w:rsidRDefault="00603BE4" w:rsidP="00072100">
      <w:pPr>
        <w:jc w:val="both"/>
        <w:rPr>
          <w:rStyle w:val="fontstyle01"/>
          <w:rFonts w:asciiTheme="majorHAnsi" w:hAnsiTheme="majorHAnsi" w:cstheme="majorHAnsi"/>
          <w:sz w:val="24"/>
          <w:szCs w:val="24"/>
          <w:lang w:val="en-GB"/>
        </w:rPr>
      </w:pPr>
    </w:p>
    <w:p w14:paraId="561E7EE1" w14:textId="06637670" w:rsidR="00603BE4" w:rsidRPr="00E577EF" w:rsidRDefault="00BF3783" w:rsidP="00BF3783">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lastRenderedPageBreak/>
        <w:t xml:space="preserve">CLARIFICATION OF </w:t>
      </w:r>
      <w:r w:rsidR="002B0617" w:rsidRPr="00E577EF">
        <w:rPr>
          <w:rStyle w:val="fontstyle01"/>
          <w:rFonts w:asciiTheme="majorHAnsi" w:hAnsiTheme="majorHAnsi" w:cstheme="majorHAnsi"/>
          <w:b/>
          <w:bCs/>
          <w:color w:val="538135" w:themeColor="accent6" w:themeShade="BF"/>
          <w:sz w:val="24"/>
          <w:szCs w:val="24"/>
          <w:lang w:val="en-GB"/>
        </w:rPr>
        <w:t>TENDER</w:t>
      </w:r>
      <w:r w:rsidRPr="00E577EF">
        <w:rPr>
          <w:rStyle w:val="fontstyle01"/>
          <w:rFonts w:asciiTheme="majorHAnsi" w:hAnsiTheme="majorHAnsi" w:cstheme="majorHAnsi"/>
          <w:b/>
          <w:bCs/>
          <w:color w:val="538135" w:themeColor="accent6" w:themeShade="BF"/>
          <w:sz w:val="24"/>
          <w:szCs w:val="24"/>
          <w:lang w:val="en-GB"/>
        </w:rPr>
        <w:t>S</w:t>
      </w:r>
    </w:p>
    <w:p w14:paraId="5BB2C765" w14:textId="749860B4" w:rsidR="00603BE4" w:rsidRPr="00E577EF" w:rsidRDefault="00603BE4" w:rsidP="00072100">
      <w:pPr>
        <w:jc w:val="both"/>
        <w:rPr>
          <w:rStyle w:val="fontstyle01"/>
          <w:rFonts w:asciiTheme="majorHAnsi" w:hAnsiTheme="majorHAnsi" w:cstheme="majorHAnsi"/>
          <w:sz w:val="24"/>
          <w:szCs w:val="24"/>
          <w:lang w:val="en-GB"/>
        </w:rPr>
      </w:pPr>
    </w:p>
    <w:p w14:paraId="0DB55C48" w14:textId="77777777" w:rsidR="007B2A8F"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If the information or documentation that should have been submitted by the business entity is incomplete or incorrect or appears to be so, or if certain documents are missing, the Contracting Authority may, respecting the principles of equal treatment and transparency, during the review and evaluation of bids, require the relevant business entities to supplement, clarify, complete or submit the necessary information or documentation within an appropriate period, which must not be shorter than 5 (five) days.</w:t>
      </w:r>
    </w:p>
    <w:p w14:paraId="483094EE" w14:textId="4F7E24EA" w:rsidR="00E45C49"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 xml:space="preserve">Submitting, supplementing, clarifying or completing the documents requested for the purpose of assessing the existence of the grounds for exclusion and </w:t>
      </w:r>
      <w:r w:rsidR="00610A57" w:rsidRPr="00E577EF">
        <w:rPr>
          <w:rFonts w:asciiTheme="majorHAnsi" w:hAnsiTheme="majorHAnsi" w:cstheme="majorHAnsi"/>
          <w:color w:val="000000"/>
          <w:lang w:val="en-GB"/>
        </w:rPr>
        <w:t>fulfilment</w:t>
      </w:r>
      <w:r w:rsidRPr="00E577EF">
        <w:rPr>
          <w:rFonts w:asciiTheme="majorHAnsi" w:hAnsiTheme="majorHAnsi" w:cstheme="majorHAnsi"/>
          <w:color w:val="000000"/>
          <w:lang w:val="en-GB"/>
        </w:rPr>
        <w:t xml:space="preserve"> of the eligibility conditions is not considered a change in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w:t>
      </w:r>
    </w:p>
    <w:p w14:paraId="349BE34B" w14:textId="7D9EA94B" w:rsidR="00E45C49"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 xml:space="preserve">The Contracting Authority can also ask for clarifications regarding the documents requested in the part that refers to the criteria for selecting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 or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ed subject of procurement, whereby the mentioned procedure may not lead to any negotiations regarding the criteria or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ed subject of procurement (it may not result in modifications to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 ).</w:t>
      </w:r>
    </w:p>
    <w:p w14:paraId="14C2D2A1" w14:textId="64890798" w:rsidR="00603BE4" w:rsidRPr="00E577EF" w:rsidRDefault="007B2A8F" w:rsidP="007B2A8F">
      <w:pPr>
        <w:ind w:firstLine="720"/>
        <w:jc w:val="both"/>
        <w:rPr>
          <w:rStyle w:val="fontstyle01"/>
          <w:rFonts w:asciiTheme="majorHAnsi" w:hAnsiTheme="majorHAnsi" w:cstheme="majorHAnsi"/>
          <w:sz w:val="24"/>
          <w:szCs w:val="24"/>
          <w:lang w:val="en-GB"/>
        </w:rPr>
      </w:pPr>
      <w:r w:rsidRPr="00E577EF">
        <w:rPr>
          <w:rFonts w:asciiTheme="majorHAnsi" w:hAnsiTheme="majorHAnsi" w:cstheme="majorHAnsi"/>
          <w:color w:val="000000"/>
          <w:lang w:val="en-GB"/>
        </w:rPr>
        <w:t xml:space="preserve">The Contracting Authority's actions related to the clarification and completion of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s, that is, the Contracting Authority's requests and actions, must be in accordance with the principles of equal treatment and transparency.</w:t>
      </w:r>
    </w:p>
    <w:p w14:paraId="3E4FE521" w14:textId="5B6B8B89" w:rsidR="00603BE4" w:rsidRPr="00E577EF" w:rsidRDefault="00603BE4" w:rsidP="00072100">
      <w:pPr>
        <w:jc w:val="both"/>
        <w:rPr>
          <w:rStyle w:val="fontstyle01"/>
          <w:rFonts w:asciiTheme="majorHAnsi" w:hAnsiTheme="majorHAnsi" w:cstheme="majorHAnsi"/>
          <w:sz w:val="24"/>
          <w:szCs w:val="24"/>
          <w:lang w:val="en-GB"/>
        </w:rPr>
      </w:pPr>
    </w:p>
    <w:p w14:paraId="47D4F810" w14:textId="420220E1" w:rsidR="00E45C49" w:rsidRPr="00E577EF" w:rsidRDefault="006703A0" w:rsidP="006703A0">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u w:val="single"/>
          <w:lang w:val="en-GB"/>
        </w:rPr>
        <w:t>ARITHMETICAL ERRORS</w:t>
      </w:r>
    </w:p>
    <w:p w14:paraId="27B47FB8" w14:textId="77777777" w:rsidR="00336707" w:rsidRPr="00E577EF" w:rsidRDefault="00E65DE9" w:rsidP="00336707">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If the tender contains a calculation error, the Contracting Authority is obliged to ask the Tenderer to accept the correction of the calculation error, and the Tenderer is obliged to respond within 5 (five) days from the date of receipt of the request.</w:t>
      </w:r>
    </w:p>
    <w:p w14:paraId="6B9DB686" w14:textId="77777777" w:rsidR="00336707" w:rsidRPr="00E577EF" w:rsidRDefault="00336707" w:rsidP="00336707">
      <w:pPr>
        <w:jc w:val="both"/>
        <w:rPr>
          <w:rFonts w:asciiTheme="majorHAnsi" w:hAnsiTheme="majorHAnsi" w:cstheme="majorHAnsi"/>
          <w:color w:val="000000"/>
          <w:lang w:val="en-GB"/>
        </w:rPr>
      </w:pPr>
    </w:p>
    <w:p w14:paraId="042B30A8" w14:textId="086EBCCF" w:rsidR="00336707" w:rsidRPr="00E577EF" w:rsidRDefault="00336707" w:rsidP="008F5A25">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Fonts w:asciiTheme="majorHAnsi" w:hAnsiTheme="majorHAnsi" w:cstheme="majorHAnsi"/>
          <w:b/>
          <w:bCs/>
          <w:color w:val="538135" w:themeColor="accent6" w:themeShade="BF"/>
          <w:lang w:val="en-GB" w:eastAsia="en-GB"/>
        </w:rPr>
        <w:t>TENDER AWARD CRITERION</w:t>
      </w:r>
    </w:p>
    <w:p w14:paraId="2386A7D4" w14:textId="657D3F0D" w:rsidR="00E45C49" w:rsidRPr="00E577EF" w:rsidRDefault="00E45C49" w:rsidP="00072100">
      <w:pPr>
        <w:jc w:val="both"/>
        <w:rPr>
          <w:rStyle w:val="fontstyle01"/>
          <w:rFonts w:asciiTheme="majorHAnsi" w:hAnsiTheme="majorHAnsi" w:cstheme="majorHAnsi"/>
          <w:sz w:val="24"/>
          <w:szCs w:val="24"/>
          <w:lang w:val="en-GB"/>
        </w:rPr>
      </w:pPr>
    </w:p>
    <w:p w14:paraId="3AD41602" w14:textId="29FE5B95" w:rsidR="00FE75C3" w:rsidRPr="00E577EF" w:rsidRDefault="000711BD" w:rsidP="000711BD">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Tender Awarding Criteria is the lowest price.</w:t>
      </w:r>
    </w:p>
    <w:p w14:paraId="78D5449A" w14:textId="1850F774"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Contracting Authority, based on the results of the review and evaluation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s, and based on the criteria </w:t>
      </w:r>
      <w:r w:rsidR="00473BD7" w:rsidRPr="00E577EF">
        <w:rPr>
          <w:rStyle w:val="fontstyle01"/>
          <w:rFonts w:asciiTheme="majorHAnsi" w:hAnsiTheme="majorHAnsi" w:cstheme="majorHAnsi"/>
          <w:sz w:val="24"/>
          <w:szCs w:val="24"/>
          <w:lang w:val="en-GB"/>
        </w:rPr>
        <w:t>prescribed in this Invitation</w:t>
      </w:r>
      <w:r w:rsidRPr="00E577EF">
        <w:rPr>
          <w:rStyle w:val="fontstyle01"/>
          <w:rFonts w:asciiTheme="majorHAnsi" w:hAnsiTheme="majorHAnsi" w:cstheme="majorHAnsi"/>
          <w:sz w:val="24"/>
          <w:szCs w:val="24"/>
          <w:lang w:val="en-GB"/>
        </w:rPr>
        <w:t xml:space="preserve">, will </w:t>
      </w:r>
      <w:r w:rsidR="0043720A" w:rsidRPr="00E577EF">
        <w:rPr>
          <w:rStyle w:val="fontstyle01"/>
          <w:rFonts w:asciiTheme="majorHAnsi" w:hAnsiTheme="majorHAnsi" w:cstheme="majorHAnsi"/>
          <w:sz w:val="24"/>
          <w:szCs w:val="24"/>
          <w:lang w:val="en-GB"/>
        </w:rPr>
        <w:t xml:space="preserve">produce </w:t>
      </w:r>
      <w:r w:rsidRPr="00E577EF">
        <w:rPr>
          <w:rStyle w:val="fontstyle01"/>
          <w:rFonts w:asciiTheme="majorHAnsi" w:hAnsiTheme="majorHAnsi" w:cstheme="majorHAnsi"/>
          <w:sz w:val="24"/>
          <w:szCs w:val="24"/>
          <w:lang w:val="en-GB"/>
        </w:rPr>
        <w:t>a</w:t>
      </w:r>
      <w:r w:rsidR="0043720A" w:rsidRPr="00E577EF">
        <w:rPr>
          <w:rStyle w:val="fontstyle01"/>
          <w:rFonts w:asciiTheme="majorHAnsi" w:hAnsiTheme="majorHAnsi" w:cstheme="majorHAnsi"/>
          <w:sz w:val="24"/>
          <w:szCs w:val="24"/>
          <w:lang w:val="en-GB"/>
        </w:rPr>
        <w:t>n Award or Cancellation Decision and Notice</w:t>
      </w:r>
      <w:r w:rsidR="00BD5AAF" w:rsidRPr="00E577EF">
        <w:rPr>
          <w:rStyle w:val="fontstyle01"/>
          <w:rFonts w:asciiTheme="majorHAnsi" w:hAnsiTheme="majorHAnsi" w:cstheme="majorHAnsi"/>
          <w:sz w:val="24"/>
          <w:szCs w:val="24"/>
          <w:lang w:val="en-GB"/>
        </w:rPr>
        <w:t>.</w:t>
      </w:r>
    </w:p>
    <w:p w14:paraId="46F13E9B" w14:textId="3EF501A2"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After ranking the </w:t>
      </w:r>
      <w:r w:rsidR="002B0617" w:rsidRPr="00E577EF">
        <w:rPr>
          <w:rStyle w:val="fontstyle01"/>
          <w:rFonts w:asciiTheme="majorHAnsi" w:hAnsiTheme="majorHAnsi" w:cstheme="majorHAnsi"/>
          <w:sz w:val="24"/>
          <w:szCs w:val="24"/>
          <w:lang w:val="en-GB"/>
        </w:rPr>
        <w:t>tender</w:t>
      </w:r>
      <w:r w:rsidR="00DE14DB"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and before </w:t>
      </w:r>
      <w:r w:rsidR="00BD5AAF" w:rsidRPr="00E577EF">
        <w:rPr>
          <w:rStyle w:val="fontstyle01"/>
          <w:rFonts w:asciiTheme="majorHAnsi" w:hAnsiTheme="majorHAnsi" w:cstheme="majorHAnsi"/>
          <w:sz w:val="24"/>
          <w:szCs w:val="24"/>
          <w:lang w:val="en-GB"/>
        </w:rPr>
        <w:t xml:space="preserve">bringing </w:t>
      </w:r>
      <w:r w:rsidRPr="00E577EF">
        <w:rPr>
          <w:rStyle w:val="fontstyle01"/>
          <w:rFonts w:asciiTheme="majorHAnsi" w:hAnsiTheme="majorHAnsi" w:cstheme="majorHAnsi"/>
          <w:sz w:val="24"/>
          <w:szCs w:val="24"/>
          <w:lang w:val="en-GB"/>
        </w:rPr>
        <w:t xml:space="preserve">the </w:t>
      </w:r>
      <w:r w:rsidR="00BD5AAF" w:rsidRPr="00E577EF">
        <w:rPr>
          <w:rStyle w:val="fontstyle01"/>
          <w:rFonts w:asciiTheme="majorHAnsi" w:hAnsiTheme="majorHAnsi" w:cstheme="majorHAnsi"/>
          <w:sz w:val="24"/>
          <w:szCs w:val="24"/>
          <w:lang w:val="en-GB"/>
        </w:rPr>
        <w:t>Award</w:t>
      </w:r>
      <w:r w:rsidRPr="00E577EF">
        <w:rPr>
          <w:rStyle w:val="fontstyle01"/>
          <w:rFonts w:asciiTheme="majorHAnsi" w:hAnsiTheme="majorHAnsi" w:cstheme="majorHAnsi"/>
          <w:sz w:val="24"/>
          <w:szCs w:val="24"/>
          <w:lang w:val="en-GB"/>
        </w:rPr>
        <w:t xml:space="preserve"> Decision, the Contracting Authority may a</w:t>
      </w:r>
      <w:r w:rsidR="00B10866" w:rsidRPr="00E577EF">
        <w:rPr>
          <w:rStyle w:val="fontstyle01"/>
          <w:rFonts w:asciiTheme="majorHAnsi" w:hAnsiTheme="majorHAnsi" w:cstheme="majorHAnsi"/>
          <w:sz w:val="24"/>
          <w:szCs w:val="24"/>
          <w:lang w:val="en-GB"/>
        </w:rPr>
        <w:t xml:space="preserve">sk the most </w:t>
      </w:r>
      <w:r w:rsidR="00610A57" w:rsidRPr="00E577EF">
        <w:rPr>
          <w:rStyle w:val="fontstyle01"/>
          <w:rFonts w:asciiTheme="majorHAnsi" w:hAnsiTheme="majorHAnsi" w:cstheme="majorHAnsi"/>
          <w:sz w:val="24"/>
          <w:szCs w:val="24"/>
          <w:lang w:val="en-GB"/>
        </w:rPr>
        <w:t>favourable</w:t>
      </w:r>
      <w:r w:rsidR="00B10866" w:rsidRPr="00E577EF">
        <w:rPr>
          <w:rStyle w:val="fontstyle01"/>
          <w:rFonts w:asciiTheme="majorHAnsi" w:hAnsiTheme="majorHAnsi" w:cstheme="majorHAnsi"/>
          <w:sz w:val="24"/>
          <w:szCs w:val="24"/>
          <w:lang w:val="en-GB"/>
        </w:rPr>
        <w:t xml:space="preserve"> </w:t>
      </w:r>
      <w:r w:rsidR="004C15E6" w:rsidRPr="00E577EF">
        <w:rPr>
          <w:rStyle w:val="fontstyle01"/>
          <w:rFonts w:asciiTheme="majorHAnsi" w:hAnsiTheme="majorHAnsi" w:cstheme="majorHAnsi"/>
          <w:sz w:val="24"/>
          <w:szCs w:val="24"/>
          <w:lang w:val="en-GB"/>
        </w:rPr>
        <w:t>Tenderer</w:t>
      </w:r>
      <w:r w:rsidR="00B10866"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with whom it intends to enter into a Procurement Agreement to deliver </w:t>
      </w:r>
      <w:r w:rsidR="00BD5AAF" w:rsidRPr="00E577EF">
        <w:rPr>
          <w:rStyle w:val="fontstyle01"/>
          <w:rFonts w:asciiTheme="majorHAnsi" w:hAnsiTheme="majorHAnsi" w:cstheme="majorHAnsi"/>
          <w:sz w:val="24"/>
          <w:szCs w:val="24"/>
          <w:lang w:val="en-GB"/>
        </w:rPr>
        <w:t xml:space="preserve">the </w:t>
      </w:r>
      <w:r w:rsidRPr="00E577EF">
        <w:rPr>
          <w:rStyle w:val="fontstyle01"/>
          <w:rFonts w:asciiTheme="majorHAnsi" w:hAnsiTheme="majorHAnsi" w:cstheme="majorHAnsi"/>
          <w:sz w:val="24"/>
          <w:szCs w:val="24"/>
          <w:lang w:val="en-GB"/>
        </w:rPr>
        <w:t xml:space="preserve">originals or certified copies of one or more documents requested in the Invitation to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If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has already submitted certain documents in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w:t>
      </w:r>
      <w:r w:rsidR="00DE14DB" w:rsidRPr="00E577EF">
        <w:rPr>
          <w:rStyle w:val="fontstyle01"/>
          <w:rFonts w:asciiTheme="majorHAnsi" w:hAnsiTheme="majorHAnsi" w:cstheme="majorHAnsi"/>
          <w:sz w:val="24"/>
          <w:szCs w:val="24"/>
          <w:lang w:val="en-GB"/>
        </w:rPr>
        <w:t xml:space="preserve">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is not obliged to submit </w:t>
      </w:r>
      <w:r w:rsidR="00DE14DB" w:rsidRPr="00E577EF">
        <w:rPr>
          <w:rStyle w:val="fontstyle01"/>
          <w:rFonts w:asciiTheme="majorHAnsi" w:hAnsiTheme="majorHAnsi" w:cstheme="majorHAnsi"/>
          <w:sz w:val="24"/>
          <w:szCs w:val="24"/>
          <w:lang w:val="en-GB"/>
        </w:rPr>
        <w:t>it</w:t>
      </w:r>
      <w:r w:rsidRPr="00E577EF">
        <w:rPr>
          <w:rStyle w:val="fontstyle01"/>
          <w:rFonts w:asciiTheme="majorHAnsi" w:hAnsiTheme="majorHAnsi" w:cstheme="majorHAnsi"/>
          <w:sz w:val="24"/>
          <w:szCs w:val="24"/>
          <w:lang w:val="en-GB"/>
        </w:rPr>
        <w:t xml:space="preserve"> again.</w:t>
      </w:r>
    </w:p>
    <w:p w14:paraId="2FFB8B2A" w14:textId="77E893E7"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If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whose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is the most </w:t>
      </w:r>
      <w:r w:rsidR="00BD5AAF" w:rsidRPr="00E577EF">
        <w:rPr>
          <w:rStyle w:val="fontstyle01"/>
          <w:rFonts w:asciiTheme="majorHAnsi" w:hAnsiTheme="majorHAnsi" w:cstheme="majorHAnsi"/>
          <w:sz w:val="24"/>
          <w:szCs w:val="24"/>
          <w:lang w:val="en-GB"/>
        </w:rPr>
        <w:t xml:space="preserve">economically advantageous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does not submit all the requested originals or certified copies of documents within the specified period and/or does not prove that it still meets the conditions set by the Contracting Authority</w:t>
      </w:r>
      <w:r w:rsidR="00BD5AAF" w:rsidRPr="00E577EF">
        <w:rPr>
          <w:rStyle w:val="fontstyle01"/>
          <w:rFonts w:asciiTheme="majorHAnsi" w:hAnsiTheme="majorHAnsi" w:cstheme="majorHAnsi"/>
          <w:sz w:val="24"/>
          <w:szCs w:val="24"/>
          <w:lang w:val="en-GB"/>
        </w:rPr>
        <w:t>,</w:t>
      </w:r>
      <w:r w:rsidRPr="00E577EF">
        <w:rPr>
          <w:rStyle w:val="fontstyle01"/>
          <w:rFonts w:asciiTheme="majorHAnsi" w:hAnsiTheme="majorHAnsi" w:cstheme="majorHAnsi"/>
          <w:sz w:val="24"/>
          <w:szCs w:val="24"/>
          <w:lang w:val="en-GB"/>
        </w:rPr>
        <w:t xml:space="preserve"> the Contracting Authority </w:t>
      </w:r>
      <w:r w:rsidR="00473BD7" w:rsidRPr="00E577EF">
        <w:rPr>
          <w:rStyle w:val="fontstyle01"/>
          <w:rFonts w:asciiTheme="majorHAnsi" w:hAnsiTheme="majorHAnsi" w:cstheme="majorHAnsi"/>
          <w:sz w:val="24"/>
          <w:szCs w:val="24"/>
          <w:lang w:val="en-GB"/>
        </w:rPr>
        <w:t xml:space="preserve">can exclude such </w:t>
      </w:r>
      <w:r w:rsidR="004C15E6" w:rsidRPr="00E577EF">
        <w:rPr>
          <w:rStyle w:val="fontstyle01"/>
          <w:rFonts w:asciiTheme="majorHAnsi" w:hAnsiTheme="majorHAnsi" w:cstheme="majorHAnsi"/>
          <w:sz w:val="24"/>
          <w:szCs w:val="24"/>
          <w:lang w:val="en-GB"/>
        </w:rPr>
        <w:t>Tenderer</w:t>
      </w:r>
      <w:r w:rsidR="00473BD7"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or reject </w:t>
      </w:r>
      <w:r w:rsidR="00BD5AAF" w:rsidRPr="00E577EF">
        <w:rPr>
          <w:rStyle w:val="fontstyle01"/>
          <w:rFonts w:asciiTheme="majorHAnsi" w:hAnsiTheme="majorHAnsi" w:cstheme="majorHAnsi"/>
          <w:sz w:val="24"/>
          <w:szCs w:val="24"/>
          <w:lang w:val="en-GB"/>
        </w:rPr>
        <w:t>the</w:t>
      </w:r>
      <w:r w:rsidRPr="00E577EF">
        <w:rPr>
          <w:rStyle w:val="fontstyle01"/>
          <w:rFonts w:asciiTheme="majorHAnsi" w:hAnsiTheme="majorHAnsi" w:cstheme="majorHAnsi"/>
          <w:sz w:val="24"/>
          <w:szCs w:val="24"/>
          <w:lang w:val="en-GB"/>
        </w:rPr>
        <w:t xml:space="preserv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Then </w:t>
      </w:r>
      <w:r w:rsidR="00BD5AAF" w:rsidRPr="00E577EF">
        <w:rPr>
          <w:rStyle w:val="fontstyle01"/>
          <w:rFonts w:asciiTheme="majorHAnsi" w:hAnsiTheme="majorHAnsi" w:cstheme="majorHAnsi"/>
          <w:sz w:val="24"/>
          <w:szCs w:val="24"/>
          <w:lang w:val="en-GB"/>
        </w:rPr>
        <w:t>the CA</w:t>
      </w:r>
      <w:r w:rsidRPr="00E577EF">
        <w:rPr>
          <w:rStyle w:val="fontstyle01"/>
          <w:rFonts w:asciiTheme="majorHAnsi" w:hAnsiTheme="majorHAnsi" w:cstheme="majorHAnsi"/>
          <w:sz w:val="24"/>
          <w:szCs w:val="24"/>
          <w:lang w:val="en-GB"/>
        </w:rPr>
        <w:t xml:space="preserve"> will re-rank the </w:t>
      </w:r>
      <w:r w:rsidR="002B0617" w:rsidRPr="00E577EF">
        <w:rPr>
          <w:rStyle w:val="fontstyle01"/>
          <w:rFonts w:asciiTheme="majorHAnsi" w:hAnsiTheme="majorHAnsi" w:cstheme="majorHAnsi"/>
          <w:sz w:val="24"/>
          <w:szCs w:val="24"/>
          <w:lang w:val="en-GB"/>
        </w:rPr>
        <w:t>tender</w:t>
      </w:r>
      <w:r w:rsidR="00BD5AAF"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accor</w:t>
      </w:r>
      <w:r w:rsidR="00473BD7" w:rsidRPr="00E577EF">
        <w:rPr>
          <w:rStyle w:val="fontstyle01"/>
          <w:rFonts w:asciiTheme="majorHAnsi" w:hAnsiTheme="majorHAnsi" w:cstheme="majorHAnsi"/>
          <w:sz w:val="24"/>
          <w:szCs w:val="24"/>
          <w:lang w:val="en-GB"/>
        </w:rPr>
        <w:t>ding to the selection criteria.</w:t>
      </w:r>
    </w:p>
    <w:p w14:paraId="60168F57" w14:textId="307EFA55"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deadline for making a decision on </w:t>
      </w:r>
      <w:r w:rsidR="00473BD7" w:rsidRPr="00E577EF">
        <w:rPr>
          <w:rStyle w:val="fontstyle01"/>
          <w:rFonts w:asciiTheme="majorHAnsi" w:hAnsiTheme="majorHAnsi" w:cstheme="majorHAnsi"/>
          <w:sz w:val="24"/>
          <w:szCs w:val="24"/>
          <w:lang w:val="en-GB"/>
        </w:rPr>
        <w:t>award</w:t>
      </w:r>
      <w:r w:rsidRPr="00E577EF">
        <w:rPr>
          <w:rStyle w:val="fontstyle01"/>
          <w:rFonts w:asciiTheme="majorHAnsi" w:hAnsiTheme="majorHAnsi" w:cstheme="majorHAnsi"/>
          <w:sz w:val="24"/>
          <w:szCs w:val="24"/>
          <w:lang w:val="en-GB"/>
        </w:rPr>
        <w:t xml:space="preserve"> or cancellation is 30 (thirty) days from the date of expiry of the deadline</w:t>
      </w:r>
      <w:r w:rsidR="00DF18AA" w:rsidRPr="00E577EF">
        <w:rPr>
          <w:rStyle w:val="fontstyle01"/>
          <w:rFonts w:asciiTheme="majorHAnsi" w:hAnsiTheme="majorHAnsi" w:cstheme="majorHAnsi"/>
          <w:sz w:val="24"/>
          <w:szCs w:val="24"/>
          <w:lang w:val="en-GB"/>
        </w:rPr>
        <w:t xml:space="preserve"> for submission of </w:t>
      </w:r>
      <w:r w:rsidR="002B0617" w:rsidRPr="00E577EF">
        <w:rPr>
          <w:rStyle w:val="fontstyle01"/>
          <w:rFonts w:asciiTheme="majorHAnsi" w:hAnsiTheme="majorHAnsi" w:cstheme="majorHAnsi"/>
          <w:sz w:val="24"/>
          <w:szCs w:val="24"/>
          <w:lang w:val="en-GB"/>
        </w:rPr>
        <w:t>tender</w:t>
      </w:r>
      <w:r w:rsidR="00DF18AA"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w:t>
      </w:r>
    </w:p>
    <w:p w14:paraId="51258E82" w14:textId="22BD4075" w:rsidR="006C1452" w:rsidRPr="00E577EF" w:rsidRDefault="00617592" w:rsidP="0061759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The Contracting Authority will notify tenderers in writing about the results of</w:t>
      </w:r>
      <w:r w:rsidR="00A450AC"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Procurement Procedure.</w:t>
      </w:r>
      <w:r w:rsidR="00A450AC" w:rsidRPr="00E577EF">
        <w:rPr>
          <w:rStyle w:val="fontstyle01"/>
          <w:rFonts w:asciiTheme="majorHAnsi" w:hAnsiTheme="majorHAnsi" w:cstheme="majorHAnsi"/>
          <w:sz w:val="24"/>
          <w:szCs w:val="24"/>
          <w:lang w:val="en-GB"/>
        </w:rPr>
        <w:t xml:space="preserve"> </w:t>
      </w:r>
      <w:r w:rsidR="006C1452" w:rsidRPr="00E577EF">
        <w:rPr>
          <w:rStyle w:val="fontstyle01"/>
          <w:rFonts w:asciiTheme="majorHAnsi" w:hAnsiTheme="majorHAnsi" w:cstheme="majorHAnsi"/>
          <w:sz w:val="24"/>
          <w:szCs w:val="24"/>
          <w:lang w:val="en-GB"/>
        </w:rPr>
        <w:t xml:space="preserve">The </w:t>
      </w:r>
      <w:r w:rsidR="00473BD7" w:rsidRPr="00E577EF">
        <w:rPr>
          <w:rStyle w:val="fontstyle01"/>
          <w:rFonts w:asciiTheme="majorHAnsi" w:hAnsiTheme="majorHAnsi" w:cstheme="majorHAnsi"/>
          <w:sz w:val="24"/>
          <w:szCs w:val="24"/>
          <w:lang w:val="en-GB"/>
        </w:rPr>
        <w:t>Award or Cancellation Decision</w:t>
      </w:r>
      <w:r w:rsidR="006C1452" w:rsidRPr="00E577EF">
        <w:rPr>
          <w:rStyle w:val="fontstyle01"/>
          <w:rFonts w:asciiTheme="majorHAnsi" w:hAnsiTheme="majorHAnsi" w:cstheme="majorHAnsi"/>
          <w:sz w:val="24"/>
          <w:szCs w:val="24"/>
          <w:lang w:val="en-GB"/>
        </w:rPr>
        <w:t xml:space="preserve"> will be published by the Contracting Authority on the website</w:t>
      </w:r>
      <w:r w:rsidR="00BD5AAF" w:rsidRPr="00E577EF">
        <w:rPr>
          <w:rStyle w:val="fontstyle01"/>
          <w:rFonts w:asciiTheme="majorHAnsi" w:hAnsiTheme="majorHAnsi" w:cstheme="majorHAnsi"/>
          <w:sz w:val="24"/>
          <w:szCs w:val="24"/>
          <w:lang w:val="en-GB"/>
        </w:rPr>
        <w:t>.</w:t>
      </w:r>
    </w:p>
    <w:p w14:paraId="1A9059B9" w14:textId="19DB3F34" w:rsidR="0043720A" w:rsidRPr="00E577EF" w:rsidRDefault="0043720A"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lastRenderedPageBreak/>
        <w:t xml:space="preserve">Contracting Authority must </w:t>
      </w:r>
      <w:r w:rsidR="00225654" w:rsidRPr="00E577EF">
        <w:rPr>
          <w:rStyle w:val="fontstyle01"/>
          <w:rFonts w:asciiTheme="majorHAnsi" w:hAnsiTheme="majorHAnsi" w:cstheme="majorHAnsi"/>
          <w:sz w:val="24"/>
          <w:szCs w:val="24"/>
          <w:lang w:val="en-GB"/>
        </w:rPr>
        <w:t>provide</w:t>
      </w:r>
      <w:r w:rsidRPr="00E577EF">
        <w:rPr>
          <w:rStyle w:val="fontstyle01"/>
          <w:rFonts w:asciiTheme="majorHAnsi" w:hAnsiTheme="majorHAnsi" w:cstheme="majorHAnsi"/>
          <w:sz w:val="24"/>
          <w:szCs w:val="24"/>
          <w:lang w:val="en-GB"/>
        </w:rPr>
        <w:t xml:space="preserve"> possibility to unsuccessful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s to have an insight into the procurement documentation three (3) days after notification on the results of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ing has been made available to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s.</w:t>
      </w:r>
    </w:p>
    <w:p w14:paraId="113FCFE5" w14:textId="76E4681F" w:rsidR="00DD6F52" w:rsidRDefault="00DD6F52" w:rsidP="006A5519">
      <w:pPr>
        <w:rPr>
          <w:rStyle w:val="fontstyle01"/>
          <w:rFonts w:asciiTheme="majorHAnsi" w:hAnsiTheme="majorHAnsi" w:cstheme="majorHAnsi"/>
          <w:sz w:val="24"/>
          <w:szCs w:val="24"/>
          <w:lang w:val="en-GB"/>
        </w:rPr>
      </w:pPr>
    </w:p>
    <w:p w14:paraId="337B67FF" w14:textId="2051697F" w:rsidR="00861A54" w:rsidRDefault="00861A54" w:rsidP="006A5519">
      <w:pPr>
        <w:rPr>
          <w:rStyle w:val="fontstyle01"/>
          <w:rFonts w:asciiTheme="majorHAnsi" w:hAnsiTheme="majorHAnsi" w:cstheme="majorHAnsi"/>
          <w:sz w:val="24"/>
          <w:szCs w:val="24"/>
          <w:lang w:val="en-GB"/>
        </w:rPr>
      </w:pPr>
    </w:p>
    <w:p w14:paraId="6E48E807" w14:textId="77777777" w:rsidR="00861A54" w:rsidRPr="00E577EF" w:rsidRDefault="00861A54" w:rsidP="006A5519">
      <w:pPr>
        <w:rPr>
          <w:rStyle w:val="fontstyle01"/>
          <w:rFonts w:asciiTheme="majorHAnsi" w:hAnsiTheme="majorHAnsi" w:cstheme="majorHAnsi"/>
          <w:sz w:val="24"/>
          <w:szCs w:val="24"/>
          <w:lang w:val="en-GB"/>
        </w:rPr>
      </w:pPr>
    </w:p>
    <w:p w14:paraId="0DCAEC47" w14:textId="3E23CD51" w:rsidR="00DD6F52" w:rsidRPr="00E577EF" w:rsidRDefault="00DD6F52" w:rsidP="00DD6F52">
      <w:pPr>
        <w:pStyle w:val="ListParagraph"/>
        <w:numPr>
          <w:ilvl w:val="0"/>
          <w:numId w:val="25"/>
        </w:numPr>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t>CONFIDENTIALITY OF DATA</w:t>
      </w:r>
    </w:p>
    <w:p w14:paraId="25412AC1" w14:textId="5011EBC7" w:rsidR="00DD6F52" w:rsidRPr="00E577EF" w:rsidRDefault="00DD6F52" w:rsidP="006A5519">
      <w:pPr>
        <w:rPr>
          <w:rStyle w:val="fontstyle01"/>
          <w:rFonts w:asciiTheme="majorHAnsi" w:hAnsiTheme="majorHAnsi" w:cstheme="majorHAnsi"/>
          <w:sz w:val="24"/>
          <w:szCs w:val="24"/>
          <w:lang w:val="en-GB"/>
        </w:rPr>
      </w:pPr>
    </w:p>
    <w:p w14:paraId="493A218E" w14:textId="507A0524"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DF18AA"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entity may, on the basis of a law, other regulation or a general act, mark certain information as </w:t>
      </w:r>
      <w:r w:rsidR="00DF18AA" w:rsidRPr="00E577EF">
        <w:rPr>
          <w:rStyle w:val="fontstyle01"/>
          <w:rFonts w:asciiTheme="majorHAnsi" w:hAnsiTheme="majorHAnsi" w:cstheme="majorHAnsi"/>
          <w:sz w:val="24"/>
          <w:szCs w:val="24"/>
          <w:lang w:val="en-GB"/>
        </w:rPr>
        <w:t xml:space="preserve">a </w:t>
      </w:r>
      <w:r w:rsidRPr="00E577EF">
        <w:rPr>
          <w:rStyle w:val="fontstyle01"/>
          <w:rFonts w:asciiTheme="majorHAnsi" w:hAnsiTheme="majorHAnsi" w:cstheme="majorHAnsi"/>
          <w:sz w:val="24"/>
          <w:szCs w:val="24"/>
          <w:lang w:val="en-GB"/>
        </w:rPr>
        <w:t xml:space="preserve">secret, including technical or trade secrets and confidential features and requests for participation. If the business entity has marked some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 xml:space="preserve">as secret, it is obliged to state the legal basis on which the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was marked as secret.</w:t>
      </w:r>
    </w:p>
    <w:p w14:paraId="5626197B" w14:textId="160288C8"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economic entity </w:t>
      </w:r>
      <w:r w:rsidRPr="00E577EF">
        <w:rPr>
          <w:rStyle w:val="fontstyle21"/>
          <w:rFonts w:asciiTheme="majorHAnsi" w:hAnsiTheme="majorHAnsi" w:cstheme="majorHAnsi"/>
          <w:sz w:val="24"/>
          <w:szCs w:val="24"/>
          <w:lang w:val="en-GB"/>
        </w:rPr>
        <w:t>may not mark as secret</w:t>
      </w:r>
      <w:r w:rsidR="00A238E6" w:rsidRPr="00E577EF">
        <w:rPr>
          <w:rStyle w:val="fontstyle21"/>
          <w:rFonts w:asciiTheme="majorHAnsi" w:hAnsiTheme="majorHAnsi" w:cstheme="majorHAnsi"/>
          <w:sz w:val="24"/>
          <w:szCs w:val="24"/>
          <w:lang w:val="en-GB"/>
        </w:rPr>
        <w:t xml:space="preserve"> the following</w:t>
      </w:r>
      <w:r w:rsidRPr="00E577EF">
        <w:rPr>
          <w:rStyle w:val="fontstyle01"/>
          <w:rFonts w:asciiTheme="majorHAnsi" w:hAnsiTheme="majorHAnsi" w:cstheme="majorHAnsi"/>
          <w:sz w:val="24"/>
          <w:szCs w:val="24"/>
          <w:lang w:val="en-GB"/>
        </w:rPr>
        <w:t xml:space="preserve">: the price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cost list, catalog</w:t>
      </w:r>
      <w:r w:rsidR="00A238E6" w:rsidRPr="00E577EF">
        <w:rPr>
          <w:rStyle w:val="fontstyle01"/>
          <w:rFonts w:asciiTheme="majorHAnsi" w:hAnsiTheme="majorHAnsi" w:cstheme="majorHAnsi"/>
          <w:sz w:val="24"/>
          <w:szCs w:val="24"/>
          <w:lang w:val="en-GB"/>
        </w:rPr>
        <w:t>ue</w:t>
      </w:r>
      <w:r w:rsidRPr="00E577EF">
        <w:rPr>
          <w:rStyle w:val="fontstyle01"/>
          <w:rFonts w:asciiTheme="majorHAnsi" w:hAnsiTheme="majorHAnsi" w:cstheme="majorHAnsi"/>
          <w:sz w:val="24"/>
          <w:szCs w:val="24"/>
          <w:lang w:val="en-GB"/>
        </w:rPr>
        <w:t xml:space="preserv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 xml:space="preserve">related to the criteria for selecting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public documents, extracts from public registers and other data that must be made public according to a special law or by-law, or must not be marked as secret.</w:t>
      </w:r>
    </w:p>
    <w:p w14:paraId="0EAC55CF" w14:textId="6DAD3774"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customer may not disclose information received from economic entities that they have marked as secret based on the law, other regulation or general act, including technical or trade secrets and confidential features of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s.</w:t>
      </w:r>
    </w:p>
    <w:p w14:paraId="0975BDE1" w14:textId="5492F95C"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Pursuant to this </w:t>
      </w:r>
      <w:r w:rsidR="00C22256" w:rsidRPr="00E577EF">
        <w:rPr>
          <w:rStyle w:val="fontstyle01"/>
          <w:rFonts w:asciiTheme="majorHAnsi" w:hAnsiTheme="majorHAnsi" w:cstheme="majorHAnsi"/>
          <w:sz w:val="24"/>
          <w:szCs w:val="24"/>
          <w:lang w:val="en-GB"/>
        </w:rPr>
        <w:t xml:space="preserve">Invitation, </w:t>
      </w:r>
      <w:r w:rsidRPr="00E577EF">
        <w:rPr>
          <w:rStyle w:val="fontstyle01"/>
          <w:rFonts w:asciiTheme="majorHAnsi" w:hAnsiTheme="majorHAnsi" w:cstheme="majorHAnsi"/>
          <w:sz w:val="24"/>
          <w:szCs w:val="24"/>
          <w:lang w:val="en-GB"/>
        </w:rPr>
        <w:t xml:space="preserve">evidence of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's </w:t>
      </w:r>
      <w:r w:rsidR="00C22256"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all required documents are</w:t>
      </w:r>
      <w:r w:rsidR="00BD5AAF" w:rsidRPr="00E577EF">
        <w:rPr>
          <w:rStyle w:val="fontstyle01"/>
          <w:rFonts w:asciiTheme="majorHAnsi" w:hAnsiTheme="majorHAnsi" w:cstheme="majorHAnsi"/>
          <w:sz w:val="24"/>
          <w:szCs w:val="24"/>
          <w:lang w:val="en-GB"/>
        </w:rPr>
        <w:t xml:space="preserve"> available to</w:t>
      </w:r>
      <w:r w:rsidRPr="00E577EF">
        <w:rPr>
          <w:rStyle w:val="fontstyle01"/>
          <w:rFonts w:asciiTheme="majorHAnsi" w:hAnsiTheme="majorHAnsi" w:cstheme="majorHAnsi"/>
          <w:sz w:val="24"/>
          <w:szCs w:val="24"/>
          <w:lang w:val="en-GB"/>
        </w:rPr>
        <w:t xml:space="preserve"> public and there is no </w:t>
      </w:r>
      <w:r w:rsidR="00BD5AAF" w:rsidRPr="00E577EF">
        <w:rPr>
          <w:rStyle w:val="fontstyle01"/>
          <w:rFonts w:asciiTheme="majorHAnsi" w:hAnsiTheme="majorHAnsi" w:cstheme="majorHAnsi"/>
          <w:sz w:val="24"/>
          <w:szCs w:val="24"/>
          <w:lang w:val="en-GB"/>
        </w:rPr>
        <w:t>possibility or need</w:t>
      </w:r>
      <w:r w:rsidRPr="00E577EF">
        <w:rPr>
          <w:rStyle w:val="fontstyle01"/>
          <w:rFonts w:asciiTheme="majorHAnsi" w:hAnsiTheme="majorHAnsi" w:cstheme="majorHAnsi"/>
          <w:sz w:val="24"/>
          <w:szCs w:val="24"/>
          <w:lang w:val="en-GB"/>
        </w:rPr>
        <w:t xml:space="preserve"> to mark </w:t>
      </w:r>
      <w:r w:rsidR="00BD5AAF" w:rsidRPr="00E577EF">
        <w:rPr>
          <w:rStyle w:val="fontstyle01"/>
          <w:rFonts w:asciiTheme="majorHAnsi" w:hAnsiTheme="majorHAnsi" w:cstheme="majorHAnsi"/>
          <w:sz w:val="24"/>
          <w:szCs w:val="24"/>
          <w:lang w:val="en-GB"/>
        </w:rPr>
        <w:t>this as trade secret.</w:t>
      </w:r>
    </w:p>
    <w:p w14:paraId="421A02AB" w14:textId="7AE52D5D" w:rsidR="00A45218" w:rsidRPr="00E577EF" w:rsidRDefault="00A45218" w:rsidP="00A45218">
      <w:pPr>
        <w:jc w:val="both"/>
        <w:rPr>
          <w:rStyle w:val="fontstyle01"/>
          <w:rFonts w:asciiTheme="majorHAnsi" w:hAnsiTheme="majorHAnsi" w:cstheme="majorHAnsi"/>
          <w:sz w:val="24"/>
          <w:szCs w:val="24"/>
          <w:lang w:val="en-GB"/>
        </w:rPr>
      </w:pPr>
    </w:p>
    <w:p w14:paraId="450A416B" w14:textId="603DE5CD" w:rsidR="00A45218" w:rsidRPr="00E577EF" w:rsidRDefault="00A45218" w:rsidP="00A45218">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Fonts w:asciiTheme="majorHAnsi" w:hAnsiTheme="majorHAnsi" w:cstheme="majorHAnsi"/>
          <w:b/>
          <w:bCs/>
          <w:color w:val="538135" w:themeColor="accent6" w:themeShade="BF"/>
          <w:lang w:val="en-GB"/>
        </w:rPr>
        <w:t>CONTRACT MODIFICATIONS</w:t>
      </w:r>
    </w:p>
    <w:p w14:paraId="605B5862" w14:textId="3E3E998A" w:rsidR="00A45218" w:rsidRPr="00E577EF" w:rsidRDefault="00A45218" w:rsidP="00A45218">
      <w:pPr>
        <w:jc w:val="both"/>
        <w:rPr>
          <w:rStyle w:val="fontstyle01"/>
          <w:rFonts w:asciiTheme="majorHAnsi" w:hAnsiTheme="majorHAnsi" w:cstheme="majorHAnsi"/>
          <w:sz w:val="24"/>
          <w:szCs w:val="24"/>
          <w:lang w:val="en-GB"/>
        </w:rPr>
      </w:pPr>
    </w:p>
    <w:p w14:paraId="4AB00F5B" w14:textId="18E21560" w:rsidR="00E01492" w:rsidRPr="00E577EF" w:rsidRDefault="00E01492" w:rsidP="00A45218">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It is possible</w:t>
      </w:r>
      <w:r w:rsidR="00A238E6" w:rsidRPr="00E577EF">
        <w:rPr>
          <w:rFonts w:asciiTheme="majorHAnsi" w:hAnsiTheme="majorHAnsi" w:cstheme="majorHAnsi"/>
          <w:color w:val="000000"/>
          <w:lang w:val="en-GB" w:eastAsia="en-GB"/>
        </w:rPr>
        <w:t>, in exceptional cases,</w:t>
      </w:r>
      <w:r w:rsidRPr="00E577EF">
        <w:rPr>
          <w:rFonts w:asciiTheme="majorHAnsi" w:hAnsiTheme="majorHAnsi" w:cstheme="majorHAnsi"/>
          <w:color w:val="000000"/>
          <w:lang w:val="en-GB" w:eastAsia="en-GB"/>
        </w:rPr>
        <w:t xml:space="preserve"> to modify the contract provisions </w:t>
      </w:r>
      <w:r w:rsidR="00A238E6" w:rsidRPr="00E577EF">
        <w:rPr>
          <w:rFonts w:asciiTheme="majorHAnsi" w:hAnsiTheme="majorHAnsi" w:cstheme="majorHAnsi"/>
          <w:color w:val="000000"/>
          <w:lang w:val="en-GB" w:eastAsia="en-GB"/>
        </w:rPr>
        <w:t xml:space="preserve">only </w:t>
      </w:r>
      <w:r w:rsidRPr="00E577EF">
        <w:rPr>
          <w:rFonts w:asciiTheme="majorHAnsi" w:hAnsiTheme="majorHAnsi" w:cstheme="majorHAnsi"/>
          <w:color w:val="000000"/>
          <w:lang w:val="en-GB" w:eastAsia="en-GB"/>
        </w:rPr>
        <w:t xml:space="preserve">in case of unforeseeable circumstances (i.e. circumstances which the </w:t>
      </w:r>
      <w:r w:rsidR="00A238E6" w:rsidRPr="00E577EF">
        <w:rPr>
          <w:rFonts w:asciiTheme="majorHAnsi" w:hAnsiTheme="majorHAnsi" w:cstheme="majorHAnsi"/>
          <w:color w:val="000000"/>
          <w:lang w:val="en-GB" w:eastAsia="en-GB"/>
        </w:rPr>
        <w:t xml:space="preserve">careful </w:t>
      </w:r>
      <w:r w:rsidRPr="00E577EF">
        <w:rPr>
          <w:rFonts w:asciiTheme="majorHAnsi" w:hAnsiTheme="majorHAnsi" w:cstheme="majorHAnsi"/>
          <w:color w:val="000000"/>
          <w:lang w:val="en-GB" w:eastAsia="en-GB"/>
        </w:rPr>
        <w:t xml:space="preserve">Contractor could not predict and had no influence), which must be substantiated by </w:t>
      </w:r>
      <w:r w:rsidR="00A238E6" w:rsidRPr="00E577EF">
        <w:rPr>
          <w:rFonts w:asciiTheme="majorHAnsi" w:hAnsiTheme="majorHAnsi" w:cstheme="majorHAnsi"/>
          <w:color w:val="000000"/>
          <w:lang w:val="en-GB" w:eastAsia="en-GB"/>
        </w:rPr>
        <w:t xml:space="preserve">the </w:t>
      </w:r>
      <w:r w:rsidRPr="00E577EF">
        <w:rPr>
          <w:rFonts w:asciiTheme="majorHAnsi" w:hAnsiTheme="majorHAnsi" w:cstheme="majorHAnsi"/>
          <w:color w:val="000000"/>
          <w:lang w:val="en-GB" w:eastAsia="en-GB"/>
        </w:rPr>
        <w:t xml:space="preserve">applicable evidence (e.g. </w:t>
      </w:r>
      <w:r w:rsidR="00A238E6" w:rsidRPr="00E577EF">
        <w:rPr>
          <w:rFonts w:asciiTheme="majorHAnsi" w:hAnsiTheme="majorHAnsi" w:cstheme="majorHAnsi"/>
          <w:color w:val="000000"/>
          <w:lang w:val="en-GB" w:eastAsia="en-GB"/>
        </w:rPr>
        <w:t>exceptionally, i</w:t>
      </w:r>
      <w:r w:rsidRPr="00E577EF">
        <w:rPr>
          <w:rFonts w:asciiTheme="majorHAnsi" w:hAnsiTheme="majorHAnsi" w:cstheme="majorHAnsi"/>
          <w:color w:val="000000"/>
          <w:lang w:val="en-GB" w:eastAsia="en-GB"/>
        </w:rPr>
        <w:t>t is possible to extend the delivery deadline).</w:t>
      </w:r>
    </w:p>
    <w:p w14:paraId="1A8F001B" w14:textId="7B03DAEE" w:rsidR="00A45218" w:rsidRPr="00E577EF" w:rsidRDefault="00A45218" w:rsidP="008F4E37">
      <w:pPr>
        <w:jc w:val="both"/>
        <w:rPr>
          <w:rFonts w:asciiTheme="majorHAnsi" w:hAnsiTheme="majorHAnsi" w:cstheme="majorHAnsi"/>
          <w:color w:val="000000"/>
          <w:lang w:val="en-GB" w:eastAsia="en-GB"/>
        </w:rPr>
      </w:pPr>
    </w:p>
    <w:p w14:paraId="5DF2D578" w14:textId="29354C2F" w:rsidR="00A45218" w:rsidRPr="00E577EF" w:rsidRDefault="00A45218" w:rsidP="00A45218">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rPr>
        <w:t>TERMINATION OF THE CONTRACT</w:t>
      </w:r>
    </w:p>
    <w:p w14:paraId="5C7A3BF4" w14:textId="77777777" w:rsidR="00E01492" w:rsidRPr="00E577EF" w:rsidRDefault="00E01492" w:rsidP="008F4E37">
      <w:pPr>
        <w:jc w:val="both"/>
        <w:rPr>
          <w:rFonts w:asciiTheme="majorHAnsi" w:hAnsiTheme="majorHAnsi" w:cstheme="majorHAnsi"/>
          <w:color w:val="000000"/>
          <w:lang w:val="en-GB" w:eastAsia="en-GB"/>
        </w:rPr>
      </w:pPr>
    </w:p>
    <w:p w14:paraId="6195FA87" w14:textId="3B1EFA72" w:rsidR="006C1452" w:rsidRDefault="006C1452" w:rsidP="00A45218">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The Contracting Authority has the right to terminate this Contract according to</w:t>
      </w:r>
      <w:r w:rsidR="00DF18AA" w:rsidRPr="00E577EF">
        <w:rPr>
          <w:rFonts w:asciiTheme="majorHAnsi" w:hAnsiTheme="majorHAnsi" w:cstheme="majorHAnsi"/>
          <w:color w:val="000000"/>
          <w:lang w:val="en-GB" w:eastAsia="en-GB"/>
        </w:rPr>
        <w:t xml:space="preserve"> the provisions of </w:t>
      </w:r>
      <w:r w:rsidRPr="00E577EF">
        <w:rPr>
          <w:rFonts w:asciiTheme="majorHAnsi" w:hAnsiTheme="majorHAnsi" w:cstheme="majorHAnsi"/>
          <w:color w:val="000000"/>
          <w:lang w:val="en-GB" w:eastAsia="en-GB"/>
        </w:rPr>
        <w:t>the currently valid Croatian Civil Obligations Act.</w:t>
      </w:r>
    </w:p>
    <w:p w14:paraId="2E7AC0A8" w14:textId="363DAD52" w:rsidR="002E2045" w:rsidRDefault="002E2045" w:rsidP="00A45218">
      <w:pPr>
        <w:ind w:firstLine="720"/>
        <w:jc w:val="both"/>
        <w:rPr>
          <w:rFonts w:asciiTheme="majorHAnsi" w:hAnsiTheme="majorHAnsi" w:cstheme="majorHAnsi"/>
          <w:color w:val="000000"/>
          <w:lang w:val="en-GB" w:eastAsia="en-GB"/>
        </w:rPr>
      </w:pPr>
    </w:p>
    <w:p w14:paraId="772EF6C8" w14:textId="6657BEEE" w:rsidR="002E2045" w:rsidRPr="00861A54" w:rsidRDefault="00861A54" w:rsidP="002E2045">
      <w:pPr>
        <w:pStyle w:val="ListParagraph"/>
        <w:numPr>
          <w:ilvl w:val="0"/>
          <w:numId w:val="25"/>
        </w:numPr>
        <w:jc w:val="both"/>
        <w:rPr>
          <w:rFonts w:asciiTheme="majorHAnsi" w:hAnsiTheme="majorHAnsi" w:cstheme="majorHAnsi"/>
          <w:b/>
          <w:bCs/>
          <w:color w:val="538135" w:themeColor="accent6" w:themeShade="BF"/>
          <w:lang w:val="en-GB" w:eastAsia="en-GB"/>
        </w:rPr>
      </w:pPr>
      <w:r w:rsidRPr="00861A54">
        <w:rPr>
          <w:rFonts w:asciiTheme="majorHAnsi" w:hAnsiTheme="majorHAnsi" w:cstheme="majorHAnsi"/>
          <w:b/>
          <w:bCs/>
          <w:color w:val="538135" w:themeColor="accent6" w:themeShade="BF"/>
          <w:lang w:val="en-GB" w:eastAsia="en-GB"/>
        </w:rPr>
        <w:t>LEGAL REMEDIES</w:t>
      </w:r>
    </w:p>
    <w:p w14:paraId="4F44A2F3" w14:textId="2E6EC96F" w:rsidR="00861A54" w:rsidRDefault="00861A54" w:rsidP="00861A54">
      <w:pPr>
        <w:jc w:val="both"/>
        <w:rPr>
          <w:rFonts w:asciiTheme="majorHAnsi" w:hAnsiTheme="majorHAnsi" w:cstheme="majorHAnsi"/>
          <w:color w:val="000000"/>
          <w:lang w:val="en-GB" w:eastAsia="en-GB"/>
        </w:rPr>
      </w:pPr>
    </w:p>
    <w:p w14:paraId="6B326A4F" w14:textId="4DA40349" w:rsidR="00861A54" w:rsidRPr="00861A54" w:rsidRDefault="00861A54" w:rsidP="00861A54">
      <w:pPr>
        <w:jc w:val="both"/>
        <w:rPr>
          <w:rFonts w:asciiTheme="majorHAnsi" w:hAnsiTheme="majorHAnsi" w:cstheme="majorHAnsi"/>
          <w:color w:val="000000"/>
          <w:lang w:val="en-GB" w:eastAsia="en-GB"/>
        </w:rPr>
      </w:pPr>
      <w:r w:rsidRPr="00861A54">
        <w:rPr>
          <w:rFonts w:asciiTheme="majorHAnsi" w:hAnsiTheme="majorHAnsi" w:cstheme="majorHAnsi"/>
          <w:color w:val="000000"/>
          <w:lang w:val="en-GB" w:eastAsia="en-GB"/>
        </w:rPr>
        <w:t>In line with the Procurement guidelines, in case unsuccessful tenderer(s) believe their tender(s) has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/have been unjustifiably rejected, or incorrectly scored, they may submit an appeal to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 electronically (using the following email address: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cro.innovation@innovationnorway.no), within five (5) days from being notified.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The Appeal must be written in English, appropriately substantiated and supported by evidence, as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appropriate. At the same time, a copy of appeal must be sent to the Contracting Authority, which</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must send the entire package of Procurement Documents to the Fund Operator immediately, and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may provide its counter-arguments to the Fund Operator within five (5) days from the receipt of the</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copy of appeal.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Based on the analysis of the procurement documentation, and arguments of both parties,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 makes the decision within ten (10) days from which appeal has been submitted.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Operator’s decision is final.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 xml:space="preserve">In </w:t>
      </w:r>
      <w:r w:rsidRPr="00861A54">
        <w:rPr>
          <w:rFonts w:asciiTheme="majorHAnsi" w:hAnsiTheme="majorHAnsi" w:cstheme="majorHAnsi"/>
          <w:color w:val="000000"/>
          <w:lang w:val="en-GB" w:eastAsia="en-GB"/>
        </w:rPr>
        <w:lastRenderedPageBreak/>
        <w:t xml:space="preserve">case no appeal has been received within five days from notifying the </w:t>
      </w:r>
      <w:r w:rsidR="0089100E" w:rsidRPr="00861A54">
        <w:rPr>
          <w:rFonts w:asciiTheme="majorHAnsi" w:hAnsiTheme="majorHAnsi" w:cstheme="majorHAnsi"/>
          <w:color w:val="000000"/>
          <w:lang w:val="en-GB" w:eastAsia="en-GB"/>
        </w:rPr>
        <w:t>tenderers, the</w:t>
      </w:r>
      <w:r w:rsidRPr="00861A54">
        <w:rPr>
          <w:rFonts w:asciiTheme="majorHAnsi" w:hAnsiTheme="majorHAnsi" w:cstheme="majorHAnsi"/>
          <w:color w:val="000000"/>
          <w:lang w:val="en-GB" w:eastAsia="en-GB"/>
        </w:rPr>
        <w:t xml:space="preserve"> Contracting</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Authority may proceed with issuing of a purchase order or signing of the contract with the successful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tenderer.</w:t>
      </w:r>
    </w:p>
    <w:sectPr w:rsidR="00861A54" w:rsidRPr="00861A54" w:rsidSect="00C8673B">
      <w:headerReference w:type="default" r:id="rId14"/>
      <w:pgSz w:w="11906" w:h="16838"/>
      <w:pgMar w:top="1417" w:right="926" w:bottom="1417" w:left="1417" w:header="68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885BDB" w16cex:dateUtc="2023-10-18T09:22:00Z"/>
  <w16cex:commentExtensible w16cex:durableId="542E78C1" w16cex:dateUtc="2023-10-17T07:31:00Z"/>
  <w16cex:commentExtensible w16cex:durableId="19A294F3" w16cex:dateUtc="2023-10-18T09:24:00Z"/>
  <w16cex:commentExtensible w16cex:durableId="70526435" w16cex:dateUtc="2023-10-18T09:25:00Z"/>
  <w16cex:commentExtensible w16cex:durableId="763F48FA" w16cex:dateUtc="2023-10-18T09:28:00Z"/>
  <w16cex:commentExtensible w16cex:durableId="474CD96C" w16cex:dateUtc="2023-10-17T07:39:00Z"/>
  <w16cex:commentExtensible w16cex:durableId="4E7D9A0D" w16cex:dateUtc="2023-10-18T09:30:00Z"/>
  <w16cex:commentExtensible w16cex:durableId="7A551B05" w16cex:dateUtc="2023-10-17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C92C" w14:textId="77777777" w:rsidR="000B64CB" w:rsidRDefault="000B64CB" w:rsidP="001D2AF3">
      <w:r>
        <w:separator/>
      </w:r>
    </w:p>
  </w:endnote>
  <w:endnote w:type="continuationSeparator" w:id="0">
    <w:p w14:paraId="5C30B3E2" w14:textId="77777777" w:rsidR="000B64CB" w:rsidRDefault="000B64CB" w:rsidP="001D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7">
    <w:altName w:val="Cambria"/>
    <w:charset w:val="00"/>
    <w:family w:val="roman"/>
    <w:pitch w:val="default"/>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C3CF" w14:textId="77777777" w:rsidR="000B64CB" w:rsidRDefault="000B64CB" w:rsidP="001D2AF3">
      <w:r>
        <w:separator/>
      </w:r>
    </w:p>
  </w:footnote>
  <w:footnote w:type="continuationSeparator" w:id="0">
    <w:p w14:paraId="48BB73A6" w14:textId="77777777" w:rsidR="000B64CB" w:rsidRDefault="000B64CB" w:rsidP="001D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4600" w14:textId="3DA07EDE" w:rsidR="00607F0E" w:rsidRDefault="008A6806" w:rsidP="00607F0E">
    <w:pPr>
      <w:pStyle w:val="Header"/>
      <w:tabs>
        <w:tab w:val="clear" w:pos="4536"/>
        <w:tab w:val="clear" w:pos="9072"/>
        <w:tab w:val="center" w:pos="4781"/>
      </w:tabs>
    </w:pPr>
    <w:r w:rsidRPr="00E519CB">
      <w:rPr>
        <w:noProof/>
      </w:rPr>
      <w:drawing>
        <wp:anchor distT="0" distB="0" distL="114300" distR="114300" simplePos="0" relativeHeight="251662336" behindDoc="0" locked="0" layoutInCell="1" allowOverlap="1" wp14:anchorId="3E0D1264" wp14:editId="439F9699">
          <wp:simplePos x="0" y="0"/>
          <wp:positionH relativeFrom="column">
            <wp:posOffset>3474720</wp:posOffset>
          </wp:positionH>
          <wp:positionV relativeFrom="paragraph">
            <wp:posOffset>-245110</wp:posOffset>
          </wp:positionV>
          <wp:extent cx="1363980" cy="595191"/>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3980" cy="595191"/>
                  </a:xfrm>
                  <a:prstGeom prst="rect">
                    <a:avLst/>
                  </a:prstGeom>
                </pic:spPr>
              </pic:pic>
            </a:graphicData>
          </a:graphic>
          <wp14:sizeRelH relativeFrom="margin">
            <wp14:pctWidth>0</wp14:pctWidth>
          </wp14:sizeRelH>
          <wp14:sizeRelV relativeFrom="margin">
            <wp14:pctHeight>0</wp14:pctHeight>
          </wp14:sizeRelV>
        </wp:anchor>
      </w:drawing>
    </w:r>
    <w:r w:rsidRPr="003712BF">
      <w:rPr>
        <w:noProof/>
      </w:rPr>
      <w:drawing>
        <wp:anchor distT="0" distB="0" distL="114300" distR="114300" simplePos="0" relativeHeight="251660288" behindDoc="1" locked="0" layoutInCell="1" allowOverlap="1" wp14:anchorId="7F91A9B6" wp14:editId="754E6AF0">
          <wp:simplePos x="0" y="0"/>
          <wp:positionH relativeFrom="margin">
            <wp:align>right</wp:align>
          </wp:positionH>
          <wp:positionV relativeFrom="paragraph">
            <wp:posOffset>-191135</wp:posOffset>
          </wp:positionV>
          <wp:extent cx="1173479" cy="502023"/>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73479" cy="502023"/>
                  </a:xfrm>
                  <a:prstGeom prst="rect">
                    <a:avLst/>
                  </a:prstGeom>
                </pic:spPr>
              </pic:pic>
            </a:graphicData>
          </a:graphic>
          <wp14:sizeRelH relativeFrom="margin">
            <wp14:pctWidth>0</wp14:pctWidth>
          </wp14:sizeRelH>
          <wp14:sizeRelV relativeFrom="margin">
            <wp14:pctHeight>0</wp14:pctHeight>
          </wp14:sizeRelV>
        </wp:anchor>
      </w:drawing>
    </w:r>
    <w:r w:rsidRPr="00DC213D">
      <w:rPr>
        <w:noProof/>
      </w:rPr>
      <w:drawing>
        <wp:anchor distT="0" distB="0" distL="114300" distR="114300" simplePos="0" relativeHeight="251664384" behindDoc="1" locked="0" layoutInCell="1" allowOverlap="1" wp14:anchorId="1C2817A5" wp14:editId="775483B0">
          <wp:simplePos x="0" y="0"/>
          <wp:positionH relativeFrom="margin">
            <wp:align>left</wp:align>
          </wp:positionH>
          <wp:positionV relativeFrom="paragraph">
            <wp:posOffset>-274320</wp:posOffset>
          </wp:positionV>
          <wp:extent cx="1424305" cy="624840"/>
          <wp:effectExtent l="0" t="0" r="444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24305" cy="624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7A9"/>
    <w:multiLevelType w:val="hybridMultilevel"/>
    <w:tmpl w:val="02A24AA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B6FF4"/>
    <w:multiLevelType w:val="hybridMultilevel"/>
    <w:tmpl w:val="C264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507C"/>
    <w:multiLevelType w:val="hybridMultilevel"/>
    <w:tmpl w:val="C8202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936F8C"/>
    <w:multiLevelType w:val="hybridMultilevel"/>
    <w:tmpl w:val="E39A2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7868BB"/>
    <w:multiLevelType w:val="hybridMultilevel"/>
    <w:tmpl w:val="4038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4FED"/>
    <w:multiLevelType w:val="hybridMultilevel"/>
    <w:tmpl w:val="BFB66526"/>
    <w:lvl w:ilvl="0" w:tplc="EEAA7018">
      <w:start w:val="2"/>
      <w:numFmt w:val="bullet"/>
      <w:lvlText w:val="-"/>
      <w:lvlJc w:val="left"/>
      <w:pPr>
        <w:ind w:left="1800" w:hanging="360"/>
      </w:pPr>
      <w:rPr>
        <w:rFonts w:ascii="Calibri Light" w:eastAsia="Times New Roman"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1B00FB4"/>
    <w:multiLevelType w:val="hybridMultilevel"/>
    <w:tmpl w:val="9BAA3702"/>
    <w:lvl w:ilvl="0" w:tplc="A12EE5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A11738"/>
    <w:multiLevelType w:val="hybridMultilevel"/>
    <w:tmpl w:val="0BA89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DA1ED8"/>
    <w:multiLevelType w:val="multilevel"/>
    <w:tmpl w:val="54BAB6E4"/>
    <w:lvl w:ilvl="0">
      <w:start w:val="1"/>
      <w:numFmt w:val="decimal"/>
      <w:lvlText w:val="%1."/>
      <w:lvlJc w:val="left"/>
      <w:pPr>
        <w:ind w:left="360" w:hanging="360"/>
      </w:pPr>
      <w:rPr>
        <w:rFonts w:hint="default"/>
      </w:rPr>
    </w:lvl>
    <w:lvl w:ilvl="1">
      <w:start w:val="1"/>
      <w:numFmt w:val="decimal"/>
      <w:lvlText w:val="%1.%2."/>
      <w:lvlJc w:val="left"/>
      <w:pPr>
        <w:ind w:left="792" w:hanging="432"/>
      </w:pPr>
      <w:rPr>
        <w:color w:val="538135" w:themeColor="accent6"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0E7355"/>
    <w:multiLevelType w:val="hybridMultilevel"/>
    <w:tmpl w:val="3CEA5ED2"/>
    <w:lvl w:ilvl="0" w:tplc="97AE8B44">
      <w:start w:val="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5485A"/>
    <w:multiLevelType w:val="hybridMultilevel"/>
    <w:tmpl w:val="7E3C4F64"/>
    <w:lvl w:ilvl="0" w:tplc="8D349794">
      <w:start w:val="1"/>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365E17"/>
    <w:multiLevelType w:val="hybridMultilevel"/>
    <w:tmpl w:val="06289110"/>
    <w:lvl w:ilvl="0" w:tplc="996420F0">
      <w:numFmt w:val="bullet"/>
      <w:lvlText w:val="-"/>
      <w:lvlJc w:val="left"/>
      <w:pPr>
        <w:ind w:left="1152" w:hanging="360"/>
      </w:pPr>
      <w:rPr>
        <w:rFonts w:ascii="Calibri Light" w:eastAsiaTheme="majorEastAsia" w:hAnsi="Calibri Light" w:cs="Calibri Light"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3EA3360B"/>
    <w:multiLevelType w:val="multilevel"/>
    <w:tmpl w:val="0394AA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C37A0"/>
    <w:multiLevelType w:val="hybridMultilevel"/>
    <w:tmpl w:val="0E6EF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931AB1"/>
    <w:multiLevelType w:val="hybridMultilevel"/>
    <w:tmpl w:val="7B084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9B2260"/>
    <w:multiLevelType w:val="hybridMultilevel"/>
    <w:tmpl w:val="721AAD70"/>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71D8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5F26F4C"/>
    <w:multiLevelType w:val="hybridMultilevel"/>
    <w:tmpl w:val="9EAEE158"/>
    <w:lvl w:ilvl="0" w:tplc="E3EC955E">
      <w:numFmt w:val="bullet"/>
      <w:lvlText w:val="-"/>
      <w:lvlJc w:val="left"/>
      <w:pPr>
        <w:ind w:left="720" w:hanging="360"/>
      </w:pPr>
      <w:rPr>
        <w:rFonts w:ascii="Calibri Light" w:eastAsiaTheme="minorHAnsi"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2E5A17"/>
    <w:multiLevelType w:val="hybridMultilevel"/>
    <w:tmpl w:val="4816CA56"/>
    <w:lvl w:ilvl="0" w:tplc="FFFFFFFF">
      <w:start w:val="1"/>
      <w:numFmt w:val="upperLetter"/>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526A1B"/>
    <w:multiLevelType w:val="hybridMultilevel"/>
    <w:tmpl w:val="4816CA56"/>
    <w:lvl w:ilvl="0" w:tplc="F1222C2E">
      <w:start w:val="1"/>
      <w:numFmt w:val="upp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51AFE"/>
    <w:multiLevelType w:val="hybridMultilevel"/>
    <w:tmpl w:val="7282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F6C5A"/>
    <w:multiLevelType w:val="hybridMultilevel"/>
    <w:tmpl w:val="EB2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037DB"/>
    <w:multiLevelType w:val="hybridMultilevel"/>
    <w:tmpl w:val="4EDEF19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C87712"/>
    <w:multiLevelType w:val="hybridMultilevel"/>
    <w:tmpl w:val="207A31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6047EB"/>
    <w:multiLevelType w:val="multilevel"/>
    <w:tmpl w:val="E2A448B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9435A6"/>
    <w:multiLevelType w:val="hybridMultilevel"/>
    <w:tmpl w:val="109EF970"/>
    <w:lvl w:ilvl="0" w:tplc="D86C2F0A">
      <w:start w:val="2"/>
      <w:numFmt w:val="bullet"/>
      <w:lvlText w:val="-"/>
      <w:lvlJc w:val="left"/>
      <w:pPr>
        <w:ind w:left="1069" w:hanging="360"/>
      </w:pPr>
      <w:rPr>
        <w:rFonts w:ascii="Calibri Light" w:eastAsia="Times New Roman" w:hAnsi="Calibri Light" w:cs="Calibri Light"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794E02D4"/>
    <w:multiLevelType w:val="hybridMultilevel"/>
    <w:tmpl w:val="73702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F259FA"/>
    <w:multiLevelType w:val="hybridMultilevel"/>
    <w:tmpl w:val="3D80A0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04285C"/>
    <w:multiLevelType w:val="hybridMultilevel"/>
    <w:tmpl w:val="17B4D21A"/>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0D1D86"/>
    <w:multiLevelType w:val="hybridMultilevel"/>
    <w:tmpl w:val="716CC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A861FE8">
      <w:numFmt w:val="bullet"/>
      <w:lvlText w:val=""/>
      <w:lvlJc w:val="left"/>
      <w:pPr>
        <w:ind w:left="2160" w:hanging="360"/>
      </w:pPr>
      <w:rPr>
        <w:rFonts w:ascii="Symbol" w:eastAsia="Times New Roman" w:hAnsi="Symbol" w:cstheme="maj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
  </w:num>
  <w:num w:numId="4">
    <w:abstractNumId w:val="20"/>
  </w:num>
  <w:num w:numId="5">
    <w:abstractNumId w:val="1"/>
  </w:num>
  <w:num w:numId="6">
    <w:abstractNumId w:val="21"/>
  </w:num>
  <w:num w:numId="7">
    <w:abstractNumId w:val="2"/>
  </w:num>
  <w:num w:numId="8">
    <w:abstractNumId w:val="17"/>
  </w:num>
  <w:num w:numId="9">
    <w:abstractNumId w:val="22"/>
  </w:num>
  <w:num w:numId="10">
    <w:abstractNumId w:val="23"/>
  </w:num>
  <w:num w:numId="11">
    <w:abstractNumId w:val="3"/>
  </w:num>
  <w:num w:numId="12">
    <w:abstractNumId w:val="7"/>
  </w:num>
  <w:num w:numId="13">
    <w:abstractNumId w:val="0"/>
  </w:num>
  <w:num w:numId="14">
    <w:abstractNumId w:val="15"/>
  </w:num>
  <w:num w:numId="15">
    <w:abstractNumId w:val="19"/>
  </w:num>
  <w:num w:numId="16">
    <w:abstractNumId w:val="6"/>
  </w:num>
  <w:num w:numId="17">
    <w:abstractNumId w:val="29"/>
  </w:num>
  <w:num w:numId="18">
    <w:abstractNumId w:val="27"/>
  </w:num>
  <w:num w:numId="19">
    <w:abstractNumId w:val="13"/>
  </w:num>
  <w:num w:numId="20">
    <w:abstractNumId w:val="18"/>
  </w:num>
  <w:num w:numId="21">
    <w:abstractNumId w:val="28"/>
  </w:num>
  <w:num w:numId="22">
    <w:abstractNumId w:val="10"/>
  </w:num>
  <w:num w:numId="23">
    <w:abstractNumId w:val="16"/>
  </w:num>
  <w:num w:numId="24">
    <w:abstractNumId w:val="24"/>
  </w:num>
  <w:num w:numId="25">
    <w:abstractNumId w:val="8"/>
  </w:num>
  <w:num w:numId="26">
    <w:abstractNumId w:val="12"/>
  </w:num>
  <w:num w:numId="27">
    <w:abstractNumId w:val="5"/>
  </w:num>
  <w:num w:numId="28">
    <w:abstractNumId w:val="9"/>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FB"/>
    <w:rsid w:val="000002FB"/>
    <w:rsid w:val="00013416"/>
    <w:rsid w:val="000257D5"/>
    <w:rsid w:val="000373F8"/>
    <w:rsid w:val="00055175"/>
    <w:rsid w:val="00057C95"/>
    <w:rsid w:val="0006044D"/>
    <w:rsid w:val="00061D2D"/>
    <w:rsid w:val="00063E45"/>
    <w:rsid w:val="0006696E"/>
    <w:rsid w:val="00066E24"/>
    <w:rsid w:val="0007069A"/>
    <w:rsid w:val="00070E0F"/>
    <w:rsid w:val="000711BD"/>
    <w:rsid w:val="00072100"/>
    <w:rsid w:val="0007399D"/>
    <w:rsid w:val="00074215"/>
    <w:rsid w:val="00085111"/>
    <w:rsid w:val="00085DE1"/>
    <w:rsid w:val="0008685A"/>
    <w:rsid w:val="00087C2A"/>
    <w:rsid w:val="00090AB8"/>
    <w:rsid w:val="00096462"/>
    <w:rsid w:val="00097F12"/>
    <w:rsid w:val="000A0B3D"/>
    <w:rsid w:val="000A23F8"/>
    <w:rsid w:val="000A2491"/>
    <w:rsid w:val="000A3070"/>
    <w:rsid w:val="000B165C"/>
    <w:rsid w:val="000B3884"/>
    <w:rsid w:val="000B5850"/>
    <w:rsid w:val="000B64CB"/>
    <w:rsid w:val="000C3016"/>
    <w:rsid w:val="000C69C3"/>
    <w:rsid w:val="000C7073"/>
    <w:rsid w:val="000D74C5"/>
    <w:rsid w:val="000E3DE9"/>
    <w:rsid w:val="001015ED"/>
    <w:rsid w:val="0010324F"/>
    <w:rsid w:val="00103F6D"/>
    <w:rsid w:val="00112748"/>
    <w:rsid w:val="00116659"/>
    <w:rsid w:val="00124410"/>
    <w:rsid w:val="0012495D"/>
    <w:rsid w:val="00131C65"/>
    <w:rsid w:val="00134C5D"/>
    <w:rsid w:val="00137879"/>
    <w:rsid w:val="00137EBD"/>
    <w:rsid w:val="00140241"/>
    <w:rsid w:val="00140D04"/>
    <w:rsid w:val="0014252A"/>
    <w:rsid w:val="001446A4"/>
    <w:rsid w:val="00150983"/>
    <w:rsid w:val="0015143A"/>
    <w:rsid w:val="001517C8"/>
    <w:rsid w:val="00151991"/>
    <w:rsid w:val="001605AA"/>
    <w:rsid w:val="001715CE"/>
    <w:rsid w:val="00172254"/>
    <w:rsid w:val="00176292"/>
    <w:rsid w:val="00176358"/>
    <w:rsid w:val="001807CF"/>
    <w:rsid w:val="00186518"/>
    <w:rsid w:val="001958DB"/>
    <w:rsid w:val="00197D59"/>
    <w:rsid w:val="001A1F12"/>
    <w:rsid w:val="001A62E4"/>
    <w:rsid w:val="001A6C17"/>
    <w:rsid w:val="001B3937"/>
    <w:rsid w:val="001B3B2D"/>
    <w:rsid w:val="001B4191"/>
    <w:rsid w:val="001C5084"/>
    <w:rsid w:val="001D0CEC"/>
    <w:rsid w:val="001D23A1"/>
    <w:rsid w:val="001D2AF3"/>
    <w:rsid w:val="001D340C"/>
    <w:rsid w:val="001E5C72"/>
    <w:rsid w:val="001F0A12"/>
    <w:rsid w:val="001F38E7"/>
    <w:rsid w:val="001F6579"/>
    <w:rsid w:val="001F73FA"/>
    <w:rsid w:val="0020565C"/>
    <w:rsid w:val="00211403"/>
    <w:rsid w:val="002149E7"/>
    <w:rsid w:val="00221269"/>
    <w:rsid w:val="00225654"/>
    <w:rsid w:val="00232173"/>
    <w:rsid w:val="00232B5D"/>
    <w:rsid w:val="00233070"/>
    <w:rsid w:val="002341C7"/>
    <w:rsid w:val="00234CF9"/>
    <w:rsid w:val="0024215F"/>
    <w:rsid w:val="0024331F"/>
    <w:rsid w:val="00252A25"/>
    <w:rsid w:val="00256F3D"/>
    <w:rsid w:val="00273C9F"/>
    <w:rsid w:val="00283EE8"/>
    <w:rsid w:val="00291FE0"/>
    <w:rsid w:val="002929C2"/>
    <w:rsid w:val="002954FF"/>
    <w:rsid w:val="0029622C"/>
    <w:rsid w:val="002A252F"/>
    <w:rsid w:val="002B0500"/>
    <w:rsid w:val="002B0617"/>
    <w:rsid w:val="002C11F3"/>
    <w:rsid w:val="002D3BED"/>
    <w:rsid w:val="002D622A"/>
    <w:rsid w:val="002D6F21"/>
    <w:rsid w:val="002D715A"/>
    <w:rsid w:val="002D7C91"/>
    <w:rsid w:val="002E0D98"/>
    <w:rsid w:val="002E2045"/>
    <w:rsid w:val="002E3DAF"/>
    <w:rsid w:val="002E4178"/>
    <w:rsid w:val="002E7F6E"/>
    <w:rsid w:val="002F079E"/>
    <w:rsid w:val="003004AC"/>
    <w:rsid w:val="00305E2E"/>
    <w:rsid w:val="003129BA"/>
    <w:rsid w:val="00315374"/>
    <w:rsid w:val="0032002E"/>
    <w:rsid w:val="00334E5A"/>
    <w:rsid w:val="00336707"/>
    <w:rsid w:val="00344F4E"/>
    <w:rsid w:val="00345949"/>
    <w:rsid w:val="00347447"/>
    <w:rsid w:val="00355D1A"/>
    <w:rsid w:val="00370AF3"/>
    <w:rsid w:val="003712BF"/>
    <w:rsid w:val="003830DD"/>
    <w:rsid w:val="00383BAE"/>
    <w:rsid w:val="00383E6F"/>
    <w:rsid w:val="0038408D"/>
    <w:rsid w:val="003913E9"/>
    <w:rsid w:val="003B095C"/>
    <w:rsid w:val="003B1A30"/>
    <w:rsid w:val="003B6A56"/>
    <w:rsid w:val="003C0364"/>
    <w:rsid w:val="003D14E3"/>
    <w:rsid w:val="003D2D1F"/>
    <w:rsid w:val="003D3B72"/>
    <w:rsid w:val="003E756E"/>
    <w:rsid w:val="003F0067"/>
    <w:rsid w:val="003F0932"/>
    <w:rsid w:val="003F1352"/>
    <w:rsid w:val="003F14CD"/>
    <w:rsid w:val="003F704F"/>
    <w:rsid w:val="003F79C0"/>
    <w:rsid w:val="0040027F"/>
    <w:rsid w:val="004036E5"/>
    <w:rsid w:val="00404C45"/>
    <w:rsid w:val="0041197C"/>
    <w:rsid w:val="00414080"/>
    <w:rsid w:val="004144CC"/>
    <w:rsid w:val="00415218"/>
    <w:rsid w:val="00415DB9"/>
    <w:rsid w:val="00420D3C"/>
    <w:rsid w:val="0042158E"/>
    <w:rsid w:val="004243C2"/>
    <w:rsid w:val="00433209"/>
    <w:rsid w:val="00434256"/>
    <w:rsid w:val="00435F95"/>
    <w:rsid w:val="0043609F"/>
    <w:rsid w:val="0043720A"/>
    <w:rsid w:val="0043737E"/>
    <w:rsid w:val="00437C4D"/>
    <w:rsid w:val="0044211B"/>
    <w:rsid w:val="004425F3"/>
    <w:rsid w:val="0044684F"/>
    <w:rsid w:val="00453E33"/>
    <w:rsid w:val="00454C41"/>
    <w:rsid w:val="004552BB"/>
    <w:rsid w:val="0045749C"/>
    <w:rsid w:val="00467F7D"/>
    <w:rsid w:val="004732D5"/>
    <w:rsid w:val="00473BD7"/>
    <w:rsid w:val="00492F50"/>
    <w:rsid w:val="004939FC"/>
    <w:rsid w:val="004A6BD4"/>
    <w:rsid w:val="004B2A9B"/>
    <w:rsid w:val="004B2BFA"/>
    <w:rsid w:val="004B2E7F"/>
    <w:rsid w:val="004B656F"/>
    <w:rsid w:val="004C15E6"/>
    <w:rsid w:val="004C185E"/>
    <w:rsid w:val="004D18AE"/>
    <w:rsid w:val="004E0E32"/>
    <w:rsid w:val="004E4BD4"/>
    <w:rsid w:val="004E5C97"/>
    <w:rsid w:val="004F05B6"/>
    <w:rsid w:val="004F09A3"/>
    <w:rsid w:val="004F0FE1"/>
    <w:rsid w:val="004F5249"/>
    <w:rsid w:val="004F6CE3"/>
    <w:rsid w:val="00515DE0"/>
    <w:rsid w:val="00516945"/>
    <w:rsid w:val="00521512"/>
    <w:rsid w:val="00521816"/>
    <w:rsid w:val="00522C15"/>
    <w:rsid w:val="00523A4B"/>
    <w:rsid w:val="0052664E"/>
    <w:rsid w:val="00532602"/>
    <w:rsid w:val="0053330C"/>
    <w:rsid w:val="00536EFF"/>
    <w:rsid w:val="00540382"/>
    <w:rsid w:val="00555DF4"/>
    <w:rsid w:val="005645DA"/>
    <w:rsid w:val="0056475B"/>
    <w:rsid w:val="00566448"/>
    <w:rsid w:val="00566CC4"/>
    <w:rsid w:val="00571BAA"/>
    <w:rsid w:val="00575C8B"/>
    <w:rsid w:val="005825D5"/>
    <w:rsid w:val="00583F64"/>
    <w:rsid w:val="00584B05"/>
    <w:rsid w:val="005871BB"/>
    <w:rsid w:val="005910C6"/>
    <w:rsid w:val="00592B42"/>
    <w:rsid w:val="005949DE"/>
    <w:rsid w:val="005A0FC4"/>
    <w:rsid w:val="005A4289"/>
    <w:rsid w:val="005B124F"/>
    <w:rsid w:val="005C1B56"/>
    <w:rsid w:val="005C2D64"/>
    <w:rsid w:val="005C6E96"/>
    <w:rsid w:val="005D0A13"/>
    <w:rsid w:val="005D336D"/>
    <w:rsid w:val="005E14E7"/>
    <w:rsid w:val="005E36A1"/>
    <w:rsid w:val="005E3ADB"/>
    <w:rsid w:val="005E625C"/>
    <w:rsid w:val="005F12B0"/>
    <w:rsid w:val="00602451"/>
    <w:rsid w:val="00603BE4"/>
    <w:rsid w:val="00604D2C"/>
    <w:rsid w:val="006051C5"/>
    <w:rsid w:val="00605A30"/>
    <w:rsid w:val="0060605E"/>
    <w:rsid w:val="00607F0E"/>
    <w:rsid w:val="00610A57"/>
    <w:rsid w:val="00610D1B"/>
    <w:rsid w:val="00611CFF"/>
    <w:rsid w:val="0061358C"/>
    <w:rsid w:val="006141C9"/>
    <w:rsid w:val="00615A6C"/>
    <w:rsid w:val="00617592"/>
    <w:rsid w:val="006306DA"/>
    <w:rsid w:val="006311C6"/>
    <w:rsid w:val="00652DD0"/>
    <w:rsid w:val="00662F98"/>
    <w:rsid w:val="00666ED4"/>
    <w:rsid w:val="00667D74"/>
    <w:rsid w:val="006703A0"/>
    <w:rsid w:val="00671579"/>
    <w:rsid w:val="00674290"/>
    <w:rsid w:val="00677F20"/>
    <w:rsid w:val="00681C7B"/>
    <w:rsid w:val="00686BD8"/>
    <w:rsid w:val="00694002"/>
    <w:rsid w:val="00694B09"/>
    <w:rsid w:val="00695E33"/>
    <w:rsid w:val="006A3CD1"/>
    <w:rsid w:val="006A5519"/>
    <w:rsid w:val="006B19A1"/>
    <w:rsid w:val="006B2074"/>
    <w:rsid w:val="006B4A35"/>
    <w:rsid w:val="006C036C"/>
    <w:rsid w:val="006C1452"/>
    <w:rsid w:val="006D2AE4"/>
    <w:rsid w:val="006D5C2B"/>
    <w:rsid w:val="006D6E80"/>
    <w:rsid w:val="006E43D7"/>
    <w:rsid w:val="006F609A"/>
    <w:rsid w:val="006F69EA"/>
    <w:rsid w:val="006F6DF4"/>
    <w:rsid w:val="006F7493"/>
    <w:rsid w:val="00701168"/>
    <w:rsid w:val="007045D7"/>
    <w:rsid w:val="00707A4A"/>
    <w:rsid w:val="00714961"/>
    <w:rsid w:val="007155BC"/>
    <w:rsid w:val="00720869"/>
    <w:rsid w:val="0072209D"/>
    <w:rsid w:val="00730659"/>
    <w:rsid w:val="00731E37"/>
    <w:rsid w:val="007323C9"/>
    <w:rsid w:val="0073374A"/>
    <w:rsid w:val="00742F11"/>
    <w:rsid w:val="007456C7"/>
    <w:rsid w:val="00752BF2"/>
    <w:rsid w:val="0075344A"/>
    <w:rsid w:val="0075518A"/>
    <w:rsid w:val="007552DD"/>
    <w:rsid w:val="00756897"/>
    <w:rsid w:val="0076293F"/>
    <w:rsid w:val="007643EC"/>
    <w:rsid w:val="007731EA"/>
    <w:rsid w:val="0077535E"/>
    <w:rsid w:val="00776BEF"/>
    <w:rsid w:val="00786E0F"/>
    <w:rsid w:val="0079118E"/>
    <w:rsid w:val="00792B00"/>
    <w:rsid w:val="007A0B1B"/>
    <w:rsid w:val="007A2ACD"/>
    <w:rsid w:val="007A5A37"/>
    <w:rsid w:val="007A5D51"/>
    <w:rsid w:val="007A5D7B"/>
    <w:rsid w:val="007A76FD"/>
    <w:rsid w:val="007B06EE"/>
    <w:rsid w:val="007B0E15"/>
    <w:rsid w:val="007B24E7"/>
    <w:rsid w:val="007B2A8F"/>
    <w:rsid w:val="007B2B14"/>
    <w:rsid w:val="007B3598"/>
    <w:rsid w:val="007B3718"/>
    <w:rsid w:val="007B4FD8"/>
    <w:rsid w:val="007B5F08"/>
    <w:rsid w:val="007D58E5"/>
    <w:rsid w:val="007E11BC"/>
    <w:rsid w:val="007E1C43"/>
    <w:rsid w:val="007E75F8"/>
    <w:rsid w:val="007F30C0"/>
    <w:rsid w:val="007F4EFA"/>
    <w:rsid w:val="0081149C"/>
    <w:rsid w:val="00813618"/>
    <w:rsid w:val="008173A1"/>
    <w:rsid w:val="00823BB5"/>
    <w:rsid w:val="0082415F"/>
    <w:rsid w:val="0082447A"/>
    <w:rsid w:val="008263AB"/>
    <w:rsid w:val="008345D4"/>
    <w:rsid w:val="00834E03"/>
    <w:rsid w:val="00853F6A"/>
    <w:rsid w:val="00856EB1"/>
    <w:rsid w:val="00861A54"/>
    <w:rsid w:val="00861F2E"/>
    <w:rsid w:val="0086769F"/>
    <w:rsid w:val="00872C79"/>
    <w:rsid w:val="008809F8"/>
    <w:rsid w:val="00886D2A"/>
    <w:rsid w:val="0089100E"/>
    <w:rsid w:val="008931B1"/>
    <w:rsid w:val="008A40CE"/>
    <w:rsid w:val="008A426C"/>
    <w:rsid w:val="008A49FD"/>
    <w:rsid w:val="008A6806"/>
    <w:rsid w:val="008B320A"/>
    <w:rsid w:val="008B6AE5"/>
    <w:rsid w:val="008B79C1"/>
    <w:rsid w:val="008B7E95"/>
    <w:rsid w:val="008C0720"/>
    <w:rsid w:val="008C0EC5"/>
    <w:rsid w:val="008C6CD1"/>
    <w:rsid w:val="008C77AC"/>
    <w:rsid w:val="008D1E6D"/>
    <w:rsid w:val="008D2E9B"/>
    <w:rsid w:val="008D4A67"/>
    <w:rsid w:val="008E0993"/>
    <w:rsid w:val="008E40BA"/>
    <w:rsid w:val="008E6F79"/>
    <w:rsid w:val="008F39CB"/>
    <w:rsid w:val="008F4E37"/>
    <w:rsid w:val="008F5A25"/>
    <w:rsid w:val="008F7429"/>
    <w:rsid w:val="009027D9"/>
    <w:rsid w:val="009079FB"/>
    <w:rsid w:val="00915393"/>
    <w:rsid w:val="0092634E"/>
    <w:rsid w:val="009307A7"/>
    <w:rsid w:val="00930AFD"/>
    <w:rsid w:val="009348F1"/>
    <w:rsid w:val="00937DEF"/>
    <w:rsid w:val="0095656C"/>
    <w:rsid w:val="00965A7B"/>
    <w:rsid w:val="00965C5A"/>
    <w:rsid w:val="0097137F"/>
    <w:rsid w:val="009749B0"/>
    <w:rsid w:val="00983DEC"/>
    <w:rsid w:val="00986083"/>
    <w:rsid w:val="00993515"/>
    <w:rsid w:val="0099429D"/>
    <w:rsid w:val="009947FD"/>
    <w:rsid w:val="009A2D15"/>
    <w:rsid w:val="009A38C2"/>
    <w:rsid w:val="009A4909"/>
    <w:rsid w:val="009A63E8"/>
    <w:rsid w:val="009A653D"/>
    <w:rsid w:val="009B1C66"/>
    <w:rsid w:val="009B35E4"/>
    <w:rsid w:val="009B37CF"/>
    <w:rsid w:val="009B5794"/>
    <w:rsid w:val="009D069F"/>
    <w:rsid w:val="009D1998"/>
    <w:rsid w:val="009D33CE"/>
    <w:rsid w:val="009E70B8"/>
    <w:rsid w:val="009F34C3"/>
    <w:rsid w:val="009F6652"/>
    <w:rsid w:val="00A0023F"/>
    <w:rsid w:val="00A00C6F"/>
    <w:rsid w:val="00A04850"/>
    <w:rsid w:val="00A111A6"/>
    <w:rsid w:val="00A1664E"/>
    <w:rsid w:val="00A238E6"/>
    <w:rsid w:val="00A267B3"/>
    <w:rsid w:val="00A275DA"/>
    <w:rsid w:val="00A32228"/>
    <w:rsid w:val="00A3474B"/>
    <w:rsid w:val="00A450AC"/>
    <w:rsid w:val="00A45218"/>
    <w:rsid w:val="00A46256"/>
    <w:rsid w:val="00A47BBA"/>
    <w:rsid w:val="00A47E49"/>
    <w:rsid w:val="00A52FF2"/>
    <w:rsid w:val="00A56825"/>
    <w:rsid w:val="00A56BB7"/>
    <w:rsid w:val="00A60506"/>
    <w:rsid w:val="00A62CFF"/>
    <w:rsid w:val="00A6354B"/>
    <w:rsid w:val="00A73E84"/>
    <w:rsid w:val="00A744AF"/>
    <w:rsid w:val="00A75C1E"/>
    <w:rsid w:val="00A870CF"/>
    <w:rsid w:val="00A903EB"/>
    <w:rsid w:val="00A92CAD"/>
    <w:rsid w:val="00A97B24"/>
    <w:rsid w:val="00AB3311"/>
    <w:rsid w:val="00AB4429"/>
    <w:rsid w:val="00AB7A1F"/>
    <w:rsid w:val="00AC4EC2"/>
    <w:rsid w:val="00AE3498"/>
    <w:rsid w:val="00AF38CF"/>
    <w:rsid w:val="00AF4CB8"/>
    <w:rsid w:val="00AF68CA"/>
    <w:rsid w:val="00AF6D63"/>
    <w:rsid w:val="00B030EA"/>
    <w:rsid w:val="00B040BF"/>
    <w:rsid w:val="00B07DDC"/>
    <w:rsid w:val="00B10866"/>
    <w:rsid w:val="00B10B55"/>
    <w:rsid w:val="00B10C1F"/>
    <w:rsid w:val="00B20AF0"/>
    <w:rsid w:val="00B21ADF"/>
    <w:rsid w:val="00B2471F"/>
    <w:rsid w:val="00B33BFB"/>
    <w:rsid w:val="00B34223"/>
    <w:rsid w:val="00B37388"/>
    <w:rsid w:val="00B37EB3"/>
    <w:rsid w:val="00B42ABC"/>
    <w:rsid w:val="00B501CA"/>
    <w:rsid w:val="00B529D2"/>
    <w:rsid w:val="00B54784"/>
    <w:rsid w:val="00B5651D"/>
    <w:rsid w:val="00B568B7"/>
    <w:rsid w:val="00B60B7B"/>
    <w:rsid w:val="00B631F1"/>
    <w:rsid w:val="00B758B0"/>
    <w:rsid w:val="00B8207E"/>
    <w:rsid w:val="00B8291D"/>
    <w:rsid w:val="00B8314B"/>
    <w:rsid w:val="00B8322D"/>
    <w:rsid w:val="00BA3067"/>
    <w:rsid w:val="00BA693E"/>
    <w:rsid w:val="00BB08F7"/>
    <w:rsid w:val="00BB1CA3"/>
    <w:rsid w:val="00BB604A"/>
    <w:rsid w:val="00BB7999"/>
    <w:rsid w:val="00BC2015"/>
    <w:rsid w:val="00BC258C"/>
    <w:rsid w:val="00BC485A"/>
    <w:rsid w:val="00BC6028"/>
    <w:rsid w:val="00BC6BE4"/>
    <w:rsid w:val="00BD39D2"/>
    <w:rsid w:val="00BD5AAF"/>
    <w:rsid w:val="00BD5C64"/>
    <w:rsid w:val="00BD6FB0"/>
    <w:rsid w:val="00BE11B6"/>
    <w:rsid w:val="00BE39EC"/>
    <w:rsid w:val="00BE4985"/>
    <w:rsid w:val="00BE58CA"/>
    <w:rsid w:val="00BE60D9"/>
    <w:rsid w:val="00BE71B4"/>
    <w:rsid w:val="00BE79E4"/>
    <w:rsid w:val="00BF1645"/>
    <w:rsid w:val="00BF3783"/>
    <w:rsid w:val="00BF4A57"/>
    <w:rsid w:val="00BF67C2"/>
    <w:rsid w:val="00C01954"/>
    <w:rsid w:val="00C03B7A"/>
    <w:rsid w:val="00C171B8"/>
    <w:rsid w:val="00C17A9D"/>
    <w:rsid w:val="00C20035"/>
    <w:rsid w:val="00C22256"/>
    <w:rsid w:val="00C247E3"/>
    <w:rsid w:val="00C25289"/>
    <w:rsid w:val="00C26D2D"/>
    <w:rsid w:val="00C339BC"/>
    <w:rsid w:val="00C349D8"/>
    <w:rsid w:val="00C355EC"/>
    <w:rsid w:val="00C358B2"/>
    <w:rsid w:val="00C35A49"/>
    <w:rsid w:val="00C40510"/>
    <w:rsid w:val="00C42F67"/>
    <w:rsid w:val="00C44336"/>
    <w:rsid w:val="00C44EF1"/>
    <w:rsid w:val="00C51410"/>
    <w:rsid w:val="00C53DE5"/>
    <w:rsid w:val="00C55727"/>
    <w:rsid w:val="00C57377"/>
    <w:rsid w:val="00C65945"/>
    <w:rsid w:val="00C67613"/>
    <w:rsid w:val="00C67C67"/>
    <w:rsid w:val="00C73C43"/>
    <w:rsid w:val="00C80475"/>
    <w:rsid w:val="00C84B35"/>
    <w:rsid w:val="00C8673B"/>
    <w:rsid w:val="00C874AB"/>
    <w:rsid w:val="00C879AF"/>
    <w:rsid w:val="00C9489E"/>
    <w:rsid w:val="00C94EDE"/>
    <w:rsid w:val="00CA2B98"/>
    <w:rsid w:val="00CA67CD"/>
    <w:rsid w:val="00CA7AC6"/>
    <w:rsid w:val="00CA7E54"/>
    <w:rsid w:val="00CB1503"/>
    <w:rsid w:val="00CC4746"/>
    <w:rsid w:val="00CD000D"/>
    <w:rsid w:val="00CD0792"/>
    <w:rsid w:val="00CD1FFE"/>
    <w:rsid w:val="00CD2768"/>
    <w:rsid w:val="00CD2B3D"/>
    <w:rsid w:val="00CD30E1"/>
    <w:rsid w:val="00CD3586"/>
    <w:rsid w:val="00CD7FB0"/>
    <w:rsid w:val="00CE15F6"/>
    <w:rsid w:val="00CE27C8"/>
    <w:rsid w:val="00CE2AE4"/>
    <w:rsid w:val="00CE3843"/>
    <w:rsid w:val="00CE3F3F"/>
    <w:rsid w:val="00CE4709"/>
    <w:rsid w:val="00CE7E89"/>
    <w:rsid w:val="00CF1829"/>
    <w:rsid w:val="00D010E1"/>
    <w:rsid w:val="00D04A39"/>
    <w:rsid w:val="00D07A0E"/>
    <w:rsid w:val="00D11E47"/>
    <w:rsid w:val="00D16C98"/>
    <w:rsid w:val="00D21AC9"/>
    <w:rsid w:val="00D241B2"/>
    <w:rsid w:val="00D25D4A"/>
    <w:rsid w:val="00D27269"/>
    <w:rsid w:val="00D276D6"/>
    <w:rsid w:val="00D3799A"/>
    <w:rsid w:val="00D46393"/>
    <w:rsid w:val="00D467DA"/>
    <w:rsid w:val="00D46EE0"/>
    <w:rsid w:val="00D50774"/>
    <w:rsid w:val="00D50BC1"/>
    <w:rsid w:val="00D51248"/>
    <w:rsid w:val="00D57E02"/>
    <w:rsid w:val="00D65E23"/>
    <w:rsid w:val="00D737EF"/>
    <w:rsid w:val="00D76487"/>
    <w:rsid w:val="00D86DD5"/>
    <w:rsid w:val="00D9092D"/>
    <w:rsid w:val="00D968D7"/>
    <w:rsid w:val="00DA167C"/>
    <w:rsid w:val="00DA77F4"/>
    <w:rsid w:val="00DB319D"/>
    <w:rsid w:val="00DC213D"/>
    <w:rsid w:val="00DC6B86"/>
    <w:rsid w:val="00DD597A"/>
    <w:rsid w:val="00DD6F52"/>
    <w:rsid w:val="00DD791B"/>
    <w:rsid w:val="00DE14DB"/>
    <w:rsid w:val="00DE2D9C"/>
    <w:rsid w:val="00DE36B8"/>
    <w:rsid w:val="00DE6D80"/>
    <w:rsid w:val="00DF18AA"/>
    <w:rsid w:val="00DF4DCC"/>
    <w:rsid w:val="00DF654C"/>
    <w:rsid w:val="00E01492"/>
    <w:rsid w:val="00E1048A"/>
    <w:rsid w:val="00E112DA"/>
    <w:rsid w:val="00E13001"/>
    <w:rsid w:val="00E15099"/>
    <w:rsid w:val="00E17846"/>
    <w:rsid w:val="00E20C38"/>
    <w:rsid w:val="00E36D71"/>
    <w:rsid w:val="00E4138A"/>
    <w:rsid w:val="00E45C49"/>
    <w:rsid w:val="00E4672A"/>
    <w:rsid w:val="00E519CB"/>
    <w:rsid w:val="00E53CFB"/>
    <w:rsid w:val="00E56711"/>
    <w:rsid w:val="00E577EF"/>
    <w:rsid w:val="00E62DD4"/>
    <w:rsid w:val="00E65395"/>
    <w:rsid w:val="00E65DE9"/>
    <w:rsid w:val="00E67B81"/>
    <w:rsid w:val="00E717DD"/>
    <w:rsid w:val="00E7360A"/>
    <w:rsid w:val="00E74633"/>
    <w:rsid w:val="00E75F9E"/>
    <w:rsid w:val="00E81614"/>
    <w:rsid w:val="00E82677"/>
    <w:rsid w:val="00E83B5A"/>
    <w:rsid w:val="00E867B7"/>
    <w:rsid w:val="00E945A5"/>
    <w:rsid w:val="00E9560D"/>
    <w:rsid w:val="00EA13C0"/>
    <w:rsid w:val="00EA1633"/>
    <w:rsid w:val="00EA1773"/>
    <w:rsid w:val="00EA18C4"/>
    <w:rsid w:val="00EC79CA"/>
    <w:rsid w:val="00ED0034"/>
    <w:rsid w:val="00ED157B"/>
    <w:rsid w:val="00ED2CFB"/>
    <w:rsid w:val="00ED4F32"/>
    <w:rsid w:val="00ED513D"/>
    <w:rsid w:val="00ED600D"/>
    <w:rsid w:val="00ED60CB"/>
    <w:rsid w:val="00ED6A85"/>
    <w:rsid w:val="00EF1452"/>
    <w:rsid w:val="00EF3CA8"/>
    <w:rsid w:val="00EF764E"/>
    <w:rsid w:val="00EF7AE7"/>
    <w:rsid w:val="00F000BB"/>
    <w:rsid w:val="00F02CB0"/>
    <w:rsid w:val="00F11259"/>
    <w:rsid w:val="00F117AD"/>
    <w:rsid w:val="00F1187A"/>
    <w:rsid w:val="00F206A2"/>
    <w:rsid w:val="00F21075"/>
    <w:rsid w:val="00F24C7C"/>
    <w:rsid w:val="00F24F51"/>
    <w:rsid w:val="00F25B0A"/>
    <w:rsid w:val="00F26F09"/>
    <w:rsid w:val="00F36E5D"/>
    <w:rsid w:val="00F40DBB"/>
    <w:rsid w:val="00F47504"/>
    <w:rsid w:val="00F47C4E"/>
    <w:rsid w:val="00F47D7C"/>
    <w:rsid w:val="00F54BFA"/>
    <w:rsid w:val="00F57993"/>
    <w:rsid w:val="00F6050D"/>
    <w:rsid w:val="00F607F2"/>
    <w:rsid w:val="00F66F71"/>
    <w:rsid w:val="00F704E1"/>
    <w:rsid w:val="00F70EE5"/>
    <w:rsid w:val="00F77CB9"/>
    <w:rsid w:val="00F8500E"/>
    <w:rsid w:val="00F855C9"/>
    <w:rsid w:val="00F92483"/>
    <w:rsid w:val="00F93610"/>
    <w:rsid w:val="00F95DCE"/>
    <w:rsid w:val="00FA7BD6"/>
    <w:rsid w:val="00FA7DDE"/>
    <w:rsid w:val="00FB0801"/>
    <w:rsid w:val="00FB0AF4"/>
    <w:rsid w:val="00FC2333"/>
    <w:rsid w:val="00FC44AD"/>
    <w:rsid w:val="00FC48ED"/>
    <w:rsid w:val="00FC4D46"/>
    <w:rsid w:val="00FD14A1"/>
    <w:rsid w:val="00FD2C05"/>
    <w:rsid w:val="00FD7261"/>
    <w:rsid w:val="00FE489F"/>
    <w:rsid w:val="00FE66B5"/>
    <w:rsid w:val="00FE75C3"/>
    <w:rsid w:val="00FF096B"/>
    <w:rsid w:val="00FF3618"/>
    <w:rsid w:val="00FF6B14"/>
    <w:rsid w:val="00FF7576"/>
    <w:rsid w:val="03070DCF"/>
    <w:rsid w:val="04FC1051"/>
    <w:rsid w:val="06596B84"/>
    <w:rsid w:val="0C03BB9C"/>
    <w:rsid w:val="1FA6F3A0"/>
    <w:rsid w:val="214DA1C3"/>
    <w:rsid w:val="2BA34629"/>
    <w:rsid w:val="3CFF6D35"/>
    <w:rsid w:val="4E3D74B1"/>
    <w:rsid w:val="508B050F"/>
    <w:rsid w:val="5470761A"/>
    <w:rsid w:val="550811FF"/>
    <w:rsid w:val="5A16944D"/>
    <w:rsid w:val="631E52CA"/>
    <w:rsid w:val="640E821E"/>
    <w:rsid w:val="7416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5DCA"/>
  <w15:chartTrackingRefBased/>
  <w15:docId w15:val="{8E5B5751-7888-4CCE-B401-81AC5EE1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B2"/>
    <w:pPr>
      <w:spacing w:after="0" w:line="240" w:lineRule="auto"/>
    </w:pPr>
    <w:rPr>
      <w:rFonts w:ascii="Times New Roman" w:eastAsia="Times New Roman" w:hAnsi="Times New Roman" w:cs="Times New Roman"/>
      <w:kern w:val="0"/>
      <w:sz w:val="24"/>
      <w:szCs w:val="24"/>
      <w:lang w:val="hr-HR" w:eastAsia="hr-HR"/>
      <w14:ligatures w14:val="none"/>
    </w:rPr>
  </w:style>
  <w:style w:type="paragraph" w:styleId="Heading1">
    <w:name w:val="heading 1"/>
    <w:basedOn w:val="Normal"/>
    <w:next w:val="Normal"/>
    <w:link w:val="Heading1Char"/>
    <w:uiPriority w:val="9"/>
    <w:qFormat/>
    <w:rsid w:val="00B37388"/>
    <w:pPr>
      <w:keepNext/>
      <w:keepLines/>
      <w:numPr>
        <w:numId w:val="2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388"/>
    <w:pPr>
      <w:keepNext/>
      <w:keepLines/>
      <w:numPr>
        <w:ilvl w:val="1"/>
        <w:numId w:val="2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DCE"/>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C4746"/>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4746"/>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4746"/>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4746"/>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4746"/>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4746"/>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CE"/>
    <w:rPr>
      <w:color w:val="0563C1" w:themeColor="hyperlink"/>
      <w:u w:val="single"/>
    </w:rPr>
  </w:style>
  <w:style w:type="character" w:customStyle="1" w:styleId="UnresolvedMention1">
    <w:name w:val="Unresolved Mention1"/>
    <w:basedOn w:val="DefaultParagraphFont"/>
    <w:uiPriority w:val="99"/>
    <w:semiHidden/>
    <w:unhideWhenUsed/>
    <w:rsid w:val="008A40CE"/>
    <w:rPr>
      <w:color w:val="605E5C"/>
      <w:shd w:val="clear" w:color="auto" w:fill="E1DFDD"/>
    </w:rPr>
  </w:style>
  <w:style w:type="paragraph" w:styleId="Header">
    <w:name w:val="header"/>
    <w:basedOn w:val="Normal"/>
    <w:link w:val="HeaderChar"/>
    <w:uiPriority w:val="99"/>
    <w:unhideWhenUsed/>
    <w:rsid w:val="001D2AF3"/>
    <w:pPr>
      <w:tabs>
        <w:tab w:val="center" w:pos="4536"/>
        <w:tab w:val="right" w:pos="9072"/>
      </w:tabs>
    </w:pPr>
  </w:style>
  <w:style w:type="character" w:customStyle="1" w:styleId="HeaderChar">
    <w:name w:val="Header Char"/>
    <w:basedOn w:val="DefaultParagraphFont"/>
    <w:link w:val="Header"/>
    <w:uiPriority w:val="99"/>
    <w:rsid w:val="001D2AF3"/>
  </w:style>
  <w:style w:type="paragraph" w:styleId="Footer">
    <w:name w:val="footer"/>
    <w:basedOn w:val="Normal"/>
    <w:link w:val="FooterChar"/>
    <w:uiPriority w:val="99"/>
    <w:unhideWhenUsed/>
    <w:rsid w:val="001D2AF3"/>
    <w:pPr>
      <w:tabs>
        <w:tab w:val="center" w:pos="4536"/>
        <w:tab w:val="right" w:pos="9072"/>
      </w:tabs>
    </w:pPr>
  </w:style>
  <w:style w:type="character" w:customStyle="1" w:styleId="FooterChar">
    <w:name w:val="Footer Char"/>
    <w:basedOn w:val="DefaultParagraphFont"/>
    <w:link w:val="Footer"/>
    <w:uiPriority w:val="99"/>
    <w:rsid w:val="001D2AF3"/>
  </w:style>
  <w:style w:type="paragraph" w:styleId="ListParagraph">
    <w:name w:val="List Paragraph"/>
    <w:basedOn w:val="Normal"/>
    <w:uiPriority w:val="34"/>
    <w:qFormat/>
    <w:rsid w:val="002341C7"/>
    <w:pPr>
      <w:ind w:left="720"/>
      <w:contextualSpacing/>
    </w:pPr>
  </w:style>
  <w:style w:type="table" w:styleId="TableGrid">
    <w:name w:val="Table Grid"/>
    <w:basedOn w:val="TableNormal"/>
    <w:uiPriority w:val="39"/>
    <w:rsid w:val="002341C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6028"/>
    <w:pPr>
      <w:spacing w:after="200"/>
    </w:pPr>
    <w:rPr>
      <w:i/>
      <w:iCs/>
      <w:color w:val="44546A" w:themeColor="text2"/>
      <w:kern w:val="2"/>
      <w:sz w:val="18"/>
      <w:szCs w:val="18"/>
      <w:lang w:val="en-GB"/>
      <w14:ligatures w14:val="standardContextual"/>
    </w:rPr>
  </w:style>
  <w:style w:type="paragraph" w:styleId="BodyText">
    <w:name w:val="Body Text"/>
    <w:basedOn w:val="Normal"/>
    <w:link w:val="BodyTextChar"/>
    <w:uiPriority w:val="1"/>
    <w:qFormat/>
    <w:rsid w:val="00F117A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117AD"/>
    <w:rPr>
      <w:rFonts w:ascii="Calibri" w:eastAsia="Calibri" w:hAnsi="Calibri" w:cs="Calibri"/>
      <w:kern w:val="0"/>
      <w:lang w:val="en-US"/>
      <w14:ligatures w14:val="none"/>
    </w:rPr>
  </w:style>
  <w:style w:type="character" w:customStyle="1" w:styleId="fontstyle41">
    <w:name w:val="fontstyle41"/>
    <w:basedOn w:val="DefaultParagraphFont"/>
    <w:rsid w:val="001807CF"/>
    <w:rPr>
      <w:rFonts w:ascii="Calibri" w:hAnsi="Calibri" w:cs="Calibri" w:hint="default"/>
      <w:b w:val="0"/>
      <w:bCs w:val="0"/>
      <w:i/>
      <w:iCs/>
      <w:color w:val="000000"/>
      <w:sz w:val="22"/>
      <w:szCs w:val="22"/>
    </w:rPr>
  </w:style>
  <w:style w:type="character" w:styleId="FollowedHyperlink">
    <w:name w:val="FollowedHyperlink"/>
    <w:basedOn w:val="DefaultParagraphFont"/>
    <w:uiPriority w:val="99"/>
    <w:semiHidden/>
    <w:unhideWhenUsed/>
    <w:rsid w:val="001807CF"/>
    <w:rPr>
      <w:color w:val="954F72" w:themeColor="followedHyperlink"/>
      <w:u w:val="single"/>
    </w:rPr>
  </w:style>
  <w:style w:type="character" w:customStyle="1" w:styleId="fontstyle01">
    <w:name w:val="fontstyle01"/>
    <w:basedOn w:val="DefaultParagraphFont"/>
    <w:rsid w:val="0024331F"/>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24331F"/>
    <w:rPr>
      <w:rFonts w:ascii="Calibri-Bold" w:hAnsi="Calibri-Bold" w:hint="default"/>
      <w:b/>
      <w:bCs/>
      <w:i w:val="0"/>
      <w:iCs w:val="0"/>
      <w:color w:val="000000"/>
      <w:sz w:val="22"/>
      <w:szCs w:val="22"/>
    </w:rPr>
  </w:style>
  <w:style w:type="paragraph" w:styleId="BalloonText">
    <w:name w:val="Balloon Text"/>
    <w:basedOn w:val="Normal"/>
    <w:link w:val="BalloonTextChar"/>
    <w:uiPriority w:val="99"/>
    <w:semiHidden/>
    <w:unhideWhenUsed/>
    <w:rsid w:val="00243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1F"/>
    <w:rPr>
      <w:rFonts w:ascii="Segoe UI" w:hAnsi="Segoe UI" w:cs="Segoe UI"/>
      <w:kern w:val="0"/>
      <w:sz w:val="18"/>
      <w:szCs w:val="18"/>
      <w:lang w:val="en-US"/>
      <w14:ligatures w14:val="none"/>
    </w:rPr>
  </w:style>
  <w:style w:type="character" w:customStyle="1" w:styleId="Heading1Char">
    <w:name w:val="Heading 1 Char"/>
    <w:basedOn w:val="DefaultParagraphFont"/>
    <w:link w:val="Heading1"/>
    <w:uiPriority w:val="9"/>
    <w:rsid w:val="00B37388"/>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B373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F95DCE"/>
    <w:rPr>
      <w:rFonts w:asciiTheme="majorHAnsi" w:eastAsiaTheme="majorEastAsia" w:hAnsiTheme="majorHAnsi" w:cstheme="majorBidi"/>
      <w:color w:val="1F3763" w:themeColor="accent1" w:themeShade="7F"/>
      <w:kern w:val="0"/>
      <w:sz w:val="24"/>
      <w:szCs w:val="24"/>
      <w:lang w:val="en-US"/>
      <w14:ligatures w14:val="none"/>
    </w:rPr>
  </w:style>
  <w:style w:type="character" w:styleId="CommentReference">
    <w:name w:val="annotation reference"/>
    <w:basedOn w:val="DefaultParagraphFont"/>
    <w:uiPriority w:val="99"/>
    <w:semiHidden/>
    <w:unhideWhenUsed/>
    <w:rsid w:val="00AF6D63"/>
    <w:rPr>
      <w:sz w:val="16"/>
      <w:szCs w:val="16"/>
    </w:rPr>
  </w:style>
  <w:style w:type="paragraph" w:styleId="CommentText">
    <w:name w:val="annotation text"/>
    <w:basedOn w:val="Normal"/>
    <w:link w:val="CommentTextChar"/>
    <w:uiPriority w:val="99"/>
    <w:semiHidden/>
    <w:unhideWhenUsed/>
    <w:rsid w:val="00AF6D63"/>
    <w:rPr>
      <w:sz w:val="20"/>
      <w:szCs w:val="20"/>
    </w:rPr>
  </w:style>
  <w:style w:type="character" w:customStyle="1" w:styleId="CommentTextChar">
    <w:name w:val="Comment Text Char"/>
    <w:basedOn w:val="DefaultParagraphFont"/>
    <w:link w:val="CommentText"/>
    <w:uiPriority w:val="99"/>
    <w:semiHidden/>
    <w:rsid w:val="00AF6D63"/>
    <w:rPr>
      <w:rFonts w:ascii="Times New Roman" w:eastAsia="Times New Roman" w:hAnsi="Times New Roman" w:cs="Times New Roman"/>
      <w:kern w:val="0"/>
      <w:sz w:val="20"/>
      <w:szCs w:val="20"/>
      <w:lang w:val="hr-HR" w:eastAsia="hr-HR"/>
      <w14:ligatures w14:val="none"/>
    </w:rPr>
  </w:style>
  <w:style w:type="paragraph" w:styleId="CommentSubject">
    <w:name w:val="annotation subject"/>
    <w:basedOn w:val="CommentText"/>
    <w:next w:val="CommentText"/>
    <w:link w:val="CommentSubjectChar"/>
    <w:uiPriority w:val="99"/>
    <w:semiHidden/>
    <w:unhideWhenUsed/>
    <w:rsid w:val="00AF6D63"/>
    <w:rPr>
      <w:b/>
      <w:bCs/>
    </w:rPr>
  </w:style>
  <w:style w:type="character" w:customStyle="1" w:styleId="CommentSubjectChar">
    <w:name w:val="Comment Subject Char"/>
    <w:basedOn w:val="CommentTextChar"/>
    <w:link w:val="CommentSubject"/>
    <w:uiPriority w:val="99"/>
    <w:semiHidden/>
    <w:rsid w:val="00AF6D63"/>
    <w:rPr>
      <w:rFonts w:ascii="Times New Roman" w:eastAsia="Times New Roman" w:hAnsi="Times New Roman" w:cs="Times New Roman"/>
      <w:b/>
      <w:bCs/>
      <w:kern w:val="0"/>
      <w:sz w:val="20"/>
      <w:szCs w:val="20"/>
      <w:lang w:val="hr-HR" w:eastAsia="hr-HR"/>
      <w14:ligatures w14:val="none"/>
    </w:rPr>
  </w:style>
  <w:style w:type="paragraph" w:styleId="NormalWeb">
    <w:name w:val="Normal (Web)"/>
    <w:basedOn w:val="Normal"/>
    <w:uiPriority w:val="99"/>
    <w:semiHidden/>
    <w:unhideWhenUsed/>
    <w:rsid w:val="00DF654C"/>
    <w:pPr>
      <w:spacing w:before="100" w:beforeAutospacing="1" w:after="100" w:afterAutospacing="1"/>
    </w:pPr>
  </w:style>
  <w:style w:type="character" w:customStyle="1" w:styleId="fontstyle31">
    <w:name w:val="fontstyle31"/>
    <w:basedOn w:val="DefaultParagraphFont"/>
    <w:rsid w:val="00C339BC"/>
    <w:rPr>
      <w:rFonts w:ascii="CIDFont+F7" w:hAnsi="CIDFont+F7" w:hint="default"/>
      <w:b w:val="0"/>
      <w:bCs w:val="0"/>
      <w:i w:val="0"/>
      <w:iCs w:val="0"/>
      <w:color w:val="000000"/>
      <w:sz w:val="22"/>
      <w:szCs w:val="22"/>
    </w:rPr>
  </w:style>
  <w:style w:type="character" w:styleId="UnresolvedMention">
    <w:name w:val="Unresolved Mention"/>
    <w:basedOn w:val="DefaultParagraphFont"/>
    <w:uiPriority w:val="99"/>
    <w:semiHidden/>
    <w:unhideWhenUsed/>
    <w:rsid w:val="006F7493"/>
    <w:rPr>
      <w:color w:val="605E5C"/>
      <w:shd w:val="clear" w:color="auto" w:fill="E1DFDD"/>
    </w:rPr>
  </w:style>
  <w:style w:type="character" w:customStyle="1" w:styleId="Heading4Char">
    <w:name w:val="Heading 4 Char"/>
    <w:basedOn w:val="DefaultParagraphFont"/>
    <w:link w:val="Heading4"/>
    <w:uiPriority w:val="9"/>
    <w:semiHidden/>
    <w:rsid w:val="00CC4746"/>
    <w:rPr>
      <w:rFonts w:asciiTheme="majorHAnsi" w:eastAsiaTheme="majorEastAsia" w:hAnsiTheme="majorHAnsi" w:cstheme="majorBidi"/>
      <w:i/>
      <w:iCs/>
      <w:color w:val="2F5496" w:themeColor="accent1" w:themeShade="BF"/>
      <w:kern w:val="0"/>
      <w:sz w:val="24"/>
      <w:szCs w:val="24"/>
      <w:lang w:val="hr-HR" w:eastAsia="hr-HR"/>
      <w14:ligatures w14:val="none"/>
    </w:rPr>
  </w:style>
  <w:style w:type="character" w:customStyle="1" w:styleId="Heading5Char">
    <w:name w:val="Heading 5 Char"/>
    <w:basedOn w:val="DefaultParagraphFont"/>
    <w:link w:val="Heading5"/>
    <w:uiPriority w:val="9"/>
    <w:semiHidden/>
    <w:rsid w:val="00CC4746"/>
    <w:rPr>
      <w:rFonts w:asciiTheme="majorHAnsi" w:eastAsiaTheme="majorEastAsia" w:hAnsiTheme="majorHAnsi" w:cstheme="majorBidi"/>
      <w:color w:val="2F5496" w:themeColor="accent1" w:themeShade="BF"/>
      <w:kern w:val="0"/>
      <w:sz w:val="24"/>
      <w:szCs w:val="24"/>
      <w:lang w:val="hr-HR" w:eastAsia="hr-HR"/>
      <w14:ligatures w14:val="none"/>
    </w:rPr>
  </w:style>
  <w:style w:type="character" w:customStyle="1" w:styleId="Heading6Char">
    <w:name w:val="Heading 6 Char"/>
    <w:basedOn w:val="DefaultParagraphFont"/>
    <w:link w:val="Heading6"/>
    <w:uiPriority w:val="9"/>
    <w:semiHidden/>
    <w:rsid w:val="00CC4746"/>
    <w:rPr>
      <w:rFonts w:asciiTheme="majorHAnsi" w:eastAsiaTheme="majorEastAsia" w:hAnsiTheme="majorHAnsi" w:cstheme="majorBidi"/>
      <w:color w:val="1F3763" w:themeColor="accent1" w:themeShade="7F"/>
      <w:kern w:val="0"/>
      <w:sz w:val="24"/>
      <w:szCs w:val="24"/>
      <w:lang w:val="hr-HR" w:eastAsia="hr-HR"/>
      <w14:ligatures w14:val="none"/>
    </w:rPr>
  </w:style>
  <w:style w:type="character" w:customStyle="1" w:styleId="Heading7Char">
    <w:name w:val="Heading 7 Char"/>
    <w:basedOn w:val="DefaultParagraphFont"/>
    <w:link w:val="Heading7"/>
    <w:uiPriority w:val="9"/>
    <w:semiHidden/>
    <w:rsid w:val="00CC4746"/>
    <w:rPr>
      <w:rFonts w:asciiTheme="majorHAnsi" w:eastAsiaTheme="majorEastAsia" w:hAnsiTheme="majorHAnsi" w:cstheme="majorBidi"/>
      <w:i/>
      <w:iCs/>
      <w:color w:val="1F3763" w:themeColor="accent1" w:themeShade="7F"/>
      <w:kern w:val="0"/>
      <w:sz w:val="24"/>
      <w:szCs w:val="24"/>
      <w:lang w:val="hr-HR" w:eastAsia="hr-HR"/>
      <w14:ligatures w14:val="none"/>
    </w:rPr>
  </w:style>
  <w:style w:type="character" w:customStyle="1" w:styleId="Heading8Char">
    <w:name w:val="Heading 8 Char"/>
    <w:basedOn w:val="DefaultParagraphFont"/>
    <w:link w:val="Heading8"/>
    <w:uiPriority w:val="9"/>
    <w:semiHidden/>
    <w:rsid w:val="00CC4746"/>
    <w:rPr>
      <w:rFonts w:asciiTheme="majorHAnsi" w:eastAsiaTheme="majorEastAsia" w:hAnsiTheme="majorHAnsi" w:cstheme="majorBidi"/>
      <w:color w:val="272727" w:themeColor="text1" w:themeTint="D8"/>
      <w:kern w:val="0"/>
      <w:sz w:val="21"/>
      <w:szCs w:val="21"/>
      <w:lang w:val="hr-HR" w:eastAsia="hr-HR"/>
      <w14:ligatures w14:val="none"/>
    </w:rPr>
  </w:style>
  <w:style w:type="character" w:customStyle="1" w:styleId="Heading9Char">
    <w:name w:val="Heading 9 Char"/>
    <w:basedOn w:val="DefaultParagraphFont"/>
    <w:link w:val="Heading9"/>
    <w:uiPriority w:val="9"/>
    <w:semiHidden/>
    <w:rsid w:val="00CC4746"/>
    <w:rPr>
      <w:rFonts w:asciiTheme="majorHAnsi" w:eastAsiaTheme="majorEastAsia" w:hAnsiTheme="majorHAnsi" w:cstheme="majorBidi"/>
      <w:i/>
      <w:iCs/>
      <w:color w:val="272727" w:themeColor="text1" w:themeTint="D8"/>
      <w:kern w:val="0"/>
      <w:sz w:val="21"/>
      <w:szCs w:val="21"/>
      <w:lang w:val="hr-HR" w:eastAsia="hr-HR"/>
      <w14:ligatures w14:val="none"/>
    </w:rPr>
  </w:style>
  <w:style w:type="paragraph" w:styleId="Revision">
    <w:name w:val="Revision"/>
    <w:hidden/>
    <w:uiPriority w:val="99"/>
    <w:semiHidden/>
    <w:rsid w:val="00834E03"/>
    <w:pPr>
      <w:spacing w:after="0" w:line="240" w:lineRule="auto"/>
    </w:pPr>
    <w:rPr>
      <w:rFonts w:ascii="Times New Roman" w:eastAsia="Times New Roman" w:hAnsi="Times New Roman" w:cs="Times New Roman"/>
      <w:kern w:val="0"/>
      <w:sz w:val="24"/>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020">
      <w:bodyDiv w:val="1"/>
      <w:marLeft w:val="0"/>
      <w:marRight w:val="0"/>
      <w:marTop w:val="0"/>
      <w:marBottom w:val="0"/>
      <w:divBdr>
        <w:top w:val="none" w:sz="0" w:space="0" w:color="auto"/>
        <w:left w:val="none" w:sz="0" w:space="0" w:color="auto"/>
        <w:bottom w:val="none" w:sz="0" w:space="0" w:color="auto"/>
        <w:right w:val="none" w:sz="0" w:space="0" w:color="auto"/>
      </w:divBdr>
    </w:div>
    <w:div w:id="16540387">
      <w:bodyDiv w:val="1"/>
      <w:marLeft w:val="0"/>
      <w:marRight w:val="0"/>
      <w:marTop w:val="0"/>
      <w:marBottom w:val="0"/>
      <w:divBdr>
        <w:top w:val="none" w:sz="0" w:space="0" w:color="auto"/>
        <w:left w:val="none" w:sz="0" w:space="0" w:color="auto"/>
        <w:bottom w:val="none" w:sz="0" w:space="0" w:color="auto"/>
        <w:right w:val="none" w:sz="0" w:space="0" w:color="auto"/>
      </w:divBdr>
    </w:div>
    <w:div w:id="54015798">
      <w:bodyDiv w:val="1"/>
      <w:marLeft w:val="0"/>
      <w:marRight w:val="0"/>
      <w:marTop w:val="0"/>
      <w:marBottom w:val="0"/>
      <w:divBdr>
        <w:top w:val="none" w:sz="0" w:space="0" w:color="auto"/>
        <w:left w:val="none" w:sz="0" w:space="0" w:color="auto"/>
        <w:bottom w:val="none" w:sz="0" w:space="0" w:color="auto"/>
        <w:right w:val="none" w:sz="0" w:space="0" w:color="auto"/>
      </w:divBdr>
    </w:div>
    <w:div w:id="73599472">
      <w:bodyDiv w:val="1"/>
      <w:marLeft w:val="0"/>
      <w:marRight w:val="0"/>
      <w:marTop w:val="0"/>
      <w:marBottom w:val="0"/>
      <w:divBdr>
        <w:top w:val="none" w:sz="0" w:space="0" w:color="auto"/>
        <w:left w:val="none" w:sz="0" w:space="0" w:color="auto"/>
        <w:bottom w:val="none" w:sz="0" w:space="0" w:color="auto"/>
        <w:right w:val="none" w:sz="0" w:space="0" w:color="auto"/>
      </w:divBdr>
    </w:div>
    <w:div w:id="205064983">
      <w:bodyDiv w:val="1"/>
      <w:marLeft w:val="0"/>
      <w:marRight w:val="0"/>
      <w:marTop w:val="0"/>
      <w:marBottom w:val="0"/>
      <w:divBdr>
        <w:top w:val="none" w:sz="0" w:space="0" w:color="auto"/>
        <w:left w:val="none" w:sz="0" w:space="0" w:color="auto"/>
        <w:bottom w:val="none" w:sz="0" w:space="0" w:color="auto"/>
        <w:right w:val="none" w:sz="0" w:space="0" w:color="auto"/>
      </w:divBdr>
    </w:div>
    <w:div w:id="258559775">
      <w:bodyDiv w:val="1"/>
      <w:marLeft w:val="0"/>
      <w:marRight w:val="0"/>
      <w:marTop w:val="0"/>
      <w:marBottom w:val="0"/>
      <w:divBdr>
        <w:top w:val="none" w:sz="0" w:space="0" w:color="auto"/>
        <w:left w:val="none" w:sz="0" w:space="0" w:color="auto"/>
        <w:bottom w:val="none" w:sz="0" w:space="0" w:color="auto"/>
        <w:right w:val="none" w:sz="0" w:space="0" w:color="auto"/>
      </w:divBdr>
    </w:div>
    <w:div w:id="263348701">
      <w:bodyDiv w:val="1"/>
      <w:marLeft w:val="0"/>
      <w:marRight w:val="0"/>
      <w:marTop w:val="0"/>
      <w:marBottom w:val="0"/>
      <w:divBdr>
        <w:top w:val="none" w:sz="0" w:space="0" w:color="auto"/>
        <w:left w:val="none" w:sz="0" w:space="0" w:color="auto"/>
        <w:bottom w:val="none" w:sz="0" w:space="0" w:color="auto"/>
        <w:right w:val="none" w:sz="0" w:space="0" w:color="auto"/>
      </w:divBdr>
    </w:div>
    <w:div w:id="367147332">
      <w:bodyDiv w:val="1"/>
      <w:marLeft w:val="0"/>
      <w:marRight w:val="0"/>
      <w:marTop w:val="0"/>
      <w:marBottom w:val="0"/>
      <w:divBdr>
        <w:top w:val="none" w:sz="0" w:space="0" w:color="auto"/>
        <w:left w:val="none" w:sz="0" w:space="0" w:color="auto"/>
        <w:bottom w:val="none" w:sz="0" w:space="0" w:color="auto"/>
        <w:right w:val="none" w:sz="0" w:space="0" w:color="auto"/>
      </w:divBdr>
    </w:div>
    <w:div w:id="393281774">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47897048">
      <w:bodyDiv w:val="1"/>
      <w:marLeft w:val="0"/>
      <w:marRight w:val="0"/>
      <w:marTop w:val="0"/>
      <w:marBottom w:val="0"/>
      <w:divBdr>
        <w:top w:val="none" w:sz="0" w:space="0" w:color="auto"/>
        <w:left w:val="none" w:sz="0" w:space="0" w:color="auto"/>
        <w:bottom w:val="none" w:sz="0" w:space="0" w:color="auto"/>
        <w:right w:val="none" w:sz="0" w:space="0" w:color="auto"/>
      </w:divBdr>
    </w:div>
    <w:div w:id="470251893">
      <w:bodyDiv w:val="1"/>
      <w:marLeft w:val="0"/>
      <w:marRight w:val="0"/>
      <w:marTop w:val="0"/>
      <w:marBottom w:val="0"/>
      <w:divBdr>
        <w:top w:val="none" w:sz="0" w:space="0" w:color="auto"/>
        <w:left w:val="none" w:sz="0" w:space="0" w:color="auto"/>
        <w:bottom w:val="none" w:sz="0" w:space="0" w:color="auto"/>
        <w:right w:val="none" w:sz="0" w:space="0" w:color="auto"/>
      </w:divBdr>
    </w:div>
    <w:div w:id="491531054">
      <w:bodyDiv w:val="1"/>
      <w:marLeft w:val="0"/>
      <w:marRight w:val="0"/>
      <w:marTop w:val="0"/>
      <w:marBottom w:val="0"/>
      <w:divBdr>
        <w:top w:val="none" w:sz="0" w:space="0" w:color="auto"/>
        <w:left w:val="none" w:sz="0" w:space="0" w:color="auto"/>
        <w:bottom w:val="none" w:sz="0" w:space="0" w:color="auto"/>
        <w:right w:val="none" w:sz="0" w:space="0" w:color="auto"/>
      </w:divBdr>
    </w:div>
    <w:div w:id="517280659">
      <w:bodyDiv w:val="1"/>
      <w:marLeft w:val="0"/>
      <w:marRight w:val="0"/>
      <w:marTop w:val="0"/>
      <w:marBottom w:val="0"/>
      <w:divBdr>
        <w:top w:val="none" w:sz="0" w:space="0" w:color="auto"/>
        <w:left w:val="none" w:sz="0" w:space="0" w:color="auto"/>
        <w:bottom w:val="none" w:sz="0" w:space="0" w:color="auto"/>
        <w:right w:val="none" w:sz="0" w:space="0" w:color="auto"/>
      </w:divBdr>
    </w:div>
    <w:div w:id="587425381">
      <w:bodyDiv w:val="1"/>
      <w:marLeft w:val="0"/>
      <w:marRight w:val="0"/>
      <w:marTop w:val="0"/>
      <w:marBottom w:val="0"/>
      <w:divBdr>
        <w:top w:val="none" w:sz="0" w:space="0" w:color="auto"/>
        <w:left w:val="none" w:sz="0" w:space="0" w:color="auto"/>
        <w:bottom w:val="none" w:sz="0" w:space="0" w:color="auto"/>
        <w:right w:val="none" w:sz="0" w:space="0" w:color="auto"/>
      </w:divBdr>
    </w:div>
    <w:div w:id="591358562">
      <w:bodyDiv w:val="1"/>
      <w:marLeft w:val="0"/>
      <w:marRight w:val="0"/>
      <w:marTop w:val="0"/>
      <w:marBottom w:val="0"/>
      <w:divBdr>
        <w:top w:val="none" w:sz="0" w:space="0" w:color="auto"/>
        <w:left w:val="none" w:sz="0" w:space="0" w:color="auto"/>
        <w:bottom w:val="none" w:sz="0" w:space="0" w:color="auto"/>
        <w:right w:val="none" w:sz="0" w:space="0" w:color="auto"/>
      </w:divBdr>
    </w:div>
    <w:div w:id="605962779">
      <w:bodyDiv w:val="1"/>
      <w:marLeft w:val="0"/>
      <w:marRight w:val="0"/>
      <w:marTop w:val="0"/>
      <w:marBottom w:val="0"/>
      <w:divBdr>
        <w:top w:val="none" w:sz="0" w:space="0" w:color="auto"/>
        <w:left w:val="none" w:sz="0" w:space="0" w:color="auto"/>
        <w:bottom w:val="none" w:sz="0" w:space="0" w:color="auto"/>
        <w:right w:val="none" w:sz="0" w:space="0" w:color="auto"/>
      </w:divBdr>
    </w:div>
    <w:div w:id="648098512">
      <w:bodyDiv w:val="1"/>
      <w:marLeft w:val="0"/>
      <w:marRight w:val="0"/>
      <w:marTop w:val="0"/>
      <w:marBottom w:val="0"/>
      <w:divBdr>
        <w:top w:val="none" w:sz="0" w:space="0" w:color="auto"/>
        <w:left w:val="none" w:sz="0" w:space="0" w:color="auto"/>
        <w:bottom w:val="none" w:sz="0" w:space="0" w:color="auto"/>
        <w:right w:val="none" w:sz="0" w:space="0" w:color="auto"/>
      </w:divBdr>
    </w:div>
    <w:div w:id="725106745">
      <w:bodyDiv w:val="1"/>
      <w:marLeft w:val="0"/>
      <w:marRight w:val="0"/>
      <w:marTop w:val="0"/>
      <w:marBottom w:val="0"/>
      <w:divBdr>
        <w:top w:val="none" w:sz="0" w:space="0" w:color="auto"/>
        <w:left w:val="none" w:sz="0" w:space="0" w:color="auto"/>
        <w:bottom w:val="none" w:sz="0" w:space="0" w:color="auto"/>
        <w:right w:val="none" w:sz="0" w:space="0" w:color="auto"/>
      </w:divBdr>
    </w:div>
    <w:div w:id="756636594">
      <w:bodyDiv w:val="1"/>
      <w:marLeft w:val="0"/>
      <w:marRight w:val="0"/>
      <w:marTop w:val="0"/>
      <w:marBottom w:val="0"/>
      <w:divBdr>
        <w:top w:val="none" w:sz="0" w:space="0" w:color="auto"/>
        <w:left w:val="none" w:sz="0" w:space="0" w:color="auto"/>
        <w:bottom w:val="none" w:sz="0" w:space="0" w:color="auto"/>
        <w:right w:val="none" w:sz="0" w:space="0" w:color="auto"/>
      </w:divBdr>
    </w:div>
    <w:div w:id="757604287">
      <w:bodyDiv w:val="1"/>
      <w:marLeft w:val="0"/>
      <w:marRight w:val="0"/>
      <w:marTop w:val="0"/>
      <w:marBottom w:val="0"/>
      <w:divBdr>
        <w:top w:val="none" w:sz="0" w:space="0" w:color="auto"/>
        <w:left w:val="none" w:sz="0" w:space="0" w:color="auto"/>
        <w:bottom w:val="none" w:sz="0" w:space="0" w:color="auto"/>
        <w:right w:val="none" w:sz="0" w:space="0" w:color="auto"/>
      </w:divBdr>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47057365">
      <w:bodyDiv w:val="1"/>
      <w:marLeft w:val="0"/>
      <w:marRight w:val="0"/>
      <w:marTop w:val="0"/>
      <w:marBottom w:val="0"/>
      <w:divBdr>
        <w:top w:val="none" w:sz="0" w:space="0" w:color="auto"/>
        <w:left w:val="none" w:sz="0" w:space="0" w:color="auto"/>
        <w:bottom w:val="none" w:sz="0" w:space="0" w:color="auto"/>
        <w:right w:val="none" w:sz="0" w:space="0" w:color="auto"/>
      </w:divBdr>
    </w:div>
    <w:div w:id="924413607">
      <w:bodyDiv w:val="1"/>
      <w:marLeft w:val="0"/>
      <w:marRight w:val="0"/>
      <w:marTop w:val="0"/>
      <w:marBottom w:val="0"/>
      <w:divBdr>
        <w:top w:val="none" w:sz="0" w:space="0" w:color="auto"/>
        <w:left w:val="none" w:sz="0" w:space="0" w:color="auto"/>
        <w:bottom w:val="none" w:sz="0" w:space="0" w:color="auto"/>
        <w:right w:val="none" w:sz="0" w:space="0" w:color="auto"/>
      </w:divBdr>
    </w:div>
    <w:div w:id="962618079">
      <w:bodyDiv w:val="1"/>
      <w:marLeft w:val="0"/>
      <w:marRight w:val="0"/>
      <w:marTop w:val="0"/>
      <w:marBottom w:val="0"/>
      <w:divBdr>
        <w:top w:val="none" w:sz="0" w:space="0" w:color="auto"/>
        <w:left w:val="none" w:sz="0" w:space="0" w:color="auto"/>
        <w:bottom w:val="none" w:sz="0" w:space="0" w:color="auto"/>
        <w:right w:val="none" w:sz="0" w:space="0" w:color="auto"/>
      </w:divBdr>
    </w:div>
    <w:div w:id="982808761">
      <w:bodyDiv w:val="1"/>
      <w:marLeft w:val="0"/>
      <w:marRight w:val="0"/>
      <w:marTop w:val="0"/>
      <w:marBottom w:val="0"/>
      <w:divBdr>
        <w:top w:val="none" w:sz="0" w:space="0" w:color="auto"/>
        <w:left w:val="none" w:sz="0" w:space="0" w:color="auto"/>
        <w:bottom w:val="none" w:sz="0" w:space="0" w:color="auto"/>
        <w:right w:val="none" w:sz="0" w:space="0" w:color="auto"/>
      </w:divBdr>
    </w:div>
    <w:div w:id="1000695341">
      <w:bodyDiv w:val="1"/>
      <w:marLeft w:val="0"/>
      <w:marRight w:val="0"/>
      <w:marTop w:val="0"/>
      <w:marBottom w:val="0"/>
      <w:divBdr>
        <w:top w:val="none" w:sz="0" w:space="0" w:color="auto"/>
        <w:left w:val="none" w:sz="0" w:space="0" w:color="auto"/>
        <w:bottom w:val="none" w:sz="0" w:space="0" w:color="auto"/>
        <w:right w:val="none" w:sz="0" w:space="0" w:color="auto"/>
      </w:divBdr>
    </w:div>
    <w:div w:id="1015157291">
      <w:bodyDiv w:val="1"/>
      <w:marLeft w:val="0"/>
      <w:marRight w:val="0"/>
      <w:marTop w:val="0"/>
      <w:marBottom w:val="0"/>
      <w:divBdr>
        <w:top w:val="none" w:sz="0" w:space="0" w:color="auto"/>
        <w:left w:val="none" w:sz="0" w:space="0" w:color="auto"/>
        <w:bottom w:val="none" w:sz="0" w:space="0" w:color="auto"/>
        <w:right w:val="none" w:sz="0" w:space="0" w:color="auto"/>
      </w:divBdr>
    </w:div>
    <w:div w:id="1016350520">
      <w:bodyDiv w:val="1"/>
      <w:marLeft w:val="0"/>
      <w:marRight w:val="0"/>
      <w:marTop w:val="0"/>
      <w:marBottom w:val="0"/>
      <w:divBdr>
        <w:top w:val="none" w:sz="0" w:space="0" w:color="auto"/>
        <w:left w:val="none" w:sz="0" w:space="0" w:color="auto"/>
        <w:bottom w:val="none" w:sz="0" w:space="0" w:color="auto"/>
        <w:right w:val="none" w:sz="0" w:space="0" w:color="auto"/>
      </w:divBdr>
    </w:div>
    <w:div w:id="1130125140">
      <w:bodyDiv w:val="1"/>
      <w:marLeft w:val="0"/>
      <w:marRight w:val="0"/>
      <w:marTop w:val="0"/>
      <w:marBottom w:val="0"/>
      <w:divBdr>
        <w:top w:val="none" w:sz="0" w:space="0" w:color="auto"/>
        <w:left w:val="none" w:sz="0" w:space="0" w:color="auto"/>
        <w:bottom w:val="none" w:sz="0" w:space="0" w:color="auto"/>
        <w:right w:val="none" w:sz="0" w:space="0" w:color="auto"/>
      </w:divBdr>
    </w:div>
    <w:div w:id="1147404996">
      <w:bodyDiv w:val="1"/>
      <w:marLeft w:val="0"/>
      <w:marRight w:val="0"/>
      <w:marTop w:val="0"/>
      <w:marBottom w:val="0"/>
      <w:divBdr>
        <w:top w:val="none" w:sz="0" w:space="0" w:color="auto"/>
        <w:left w:val="none" w:sz="0" w:space="0" w:color="auto"/>
        <w:bottom w:val="none" w:sz="0" w:space="0" w:color="auto"/>
        <w:right w:val="none" w:sz="0" w:space="0" w:color="auto"/>
      </w:divBdr>
    </w:div>
    <w:div w:id="1229730076">
      <w:bodyDiv w:val="1"/>
      <w:marLeft w:val="0"/>
      <w:marRight w:val="0"/>
      <w:marTop w:val="0"/>
      <w:marBottom w:val="0"/>
      <w:divBdr>
        <w:top w:val="none" w:sz="0" w:space="0" w:color="auto"/>
        <w:left w:val="none" w:sz="0" w:space="0" w:color="auto"/>
        <w:bottom w:val="none" w:sz="0" w:space="0" w:color="auto"/>
        <w:right w:val="none" w:sz="0" w:space="0" w:color="auto"/>
      </w:divBdr>
    </w:div>
    <w:div w:id="1277181651">
      <w:bodyDiv w:val="1"/>
      <w:marLeft w:val="0"/>
      <w:marRight w:val="0"/>
      <w:marTop w:val="0"/>
      <w:marBottom w:val="0"/>
      <w:divBdr>
        <w:top w:val="none" w:sz="0" w:space="0" w:color="auto"/>
        <w:left w:val="none" w:sz="0" w:space="0" w:color="auto"/>
        <w:bottom w:val="none" w:sz="0" w:space="0" w:color="auto"/>
        <w:right w:val="none" w:sz="0" w:space="0" w:color="auto"/>
      </w:divBdr>
    </w:div>
    <w:div w:id="1312054312">
      <w:bodyDiv w:val="1"/>
      <w:marLeft w:val="0"/>
      <w:marRight w:val="0"/>
      <w:marTop w:val="0"/>
      <w:marBottom w:val="0"/>
      <w:divBdr>
        <w:top w:val="none" w:sz="0" w:space="0" w:color="auto"/>
        <w:left w:val="none" w:sz="0" w:space="0" w:color="auto"/>
        <w:bottom w:val="none" w:sz="0" w:space="0" w:color="auto"/>
        <w:right w:val="none" w:sz="0" w:space="0" w:color="auto"/>
      </w:divBdr>
    </w:div>
    <w:div w:id="1339234478">
      <w:bodyDiv w:val="1"/>
      <w:marLeft w:val="0"/>
      <w:marRight w:val="0"/>
      <w:marTop w:val="0"/>
      <w:marBottom w:val="0"/>
      <w:divBdr>
        <w:top w:val="none" w:sz="0" w:space="0" w:color="auto"/>
        <w:left w:val="none" w:sz="0" w:space="0" w:color="auto"/>
        <w:bottom w:val="none" w:sz="0" w:space="0" w:color="auto"/>
        <w:right w:val="none" w:sz="0" w:space="0" w:color="auto"/>
      </w:divBdr>
    </w:div>
    <w:div w:id="1345472960">
      <w:bodyDiv w:val="1"/>
      <w:marLeft w:val="0"/>
      <w:marRight w:val="0"/>
      <w:marTop w:val="0"/>
      <w:marBottom w:val="0"/>
      <w:divBdr>
        <w:top w:val="none" w:sz="0" w:space="0" w:color="auto"/>
        <w:left w:val="none" w:sz="0" w:space="0" w:color="auto"/>
        <w:bottom w:val="none" w:sz="0" w:space="0" w:color="auto"/>
        <w:right w:val="none" w:sz="0" w:space="0" w:color="auto"/>
      </w:divBdr>
    </w:div>
    <w:div w:id="1401750265">
      <w:bodyDiv w:val="1"/>
      <w:marLeft w:val="0"/>
      <w:marRight w:val="0"/>
      <w:marTop w:val="0"/>
      <w:marBottom w:val="0"/>
      <w:divBdr>
        <w:top w:val="none" w:sz="0" w:space="0" w:color="auto"/>
        <w:left w:val="none" w:sz="0" w:space="0" w:color="auto"/>
        <w:bottom w:val="none" w:sz="0" w:space="0" w:color="auto"/>
        <w:right w:val="none" w:sz="0" w:space="0" w:color="auto"/>
      </w:divBdr>
    </w:div>
    <w:div w:id="1416585316">
      <w:bodyDiv w:val="1"/>
      <w:marLeft w:val="0"/>
      <w:marRight w:val="0"/>
      <w:marTop w:val="0"/>
      <w:marBottom w:val="0"/>
      <w:divBdr>
        <w:top w:val="none" w:sz="0" w:space="0" w:color="auto"/>
        <w:left w:val="none" w:sz="0" w:space="0" w:color="auto"/>
        <w:bottom w:val="none" w:sz="0" w:space="0" w:color="auto"/>
        <w:right w:val="none" w:sz="0" w:space="0" w:color="auto"/>
      </w:divBdr>
    </w:div>
    <w:div w:id="1430395677">
      <w:bodyDiv w:val="1"/>
      <w:marLeft w:val="0"/>
      <w:marRight w:val="0"/>
      <w:marTop w:val="0"/>
      <w:marBottom w:val="0"/>
      <w:divBdr>
        <w:top w:val="none" w:sz="0" w:space="0" w:color="auto"/>
        <w:left w:val="none" w:sz="0" w:space="0" w:color="auto"/>
        <w:bottom w:val="none" w:sz="0" w:space="0" w:color="auto"/>
        <w:right w:val="none" w:sz="0" w:space="0" w:color="auto"/>
      </w:divBdr>
    </w:div>
    <w:div w:id="1473214246">
      <w:bodyDiv w:val="1"/>
      <w:marLeft w:val="0"/>
      <w:marRight w:val="0"/>
      <w:marTop w:val="0"/>
      <w:marBottom w:val="0"/>
      <w:divBdr>
        <w:top w:val="none" w:sz="0" w:space="0" w:color="auto"/>
        <w:left w:val="none" w:sz="0" w:space="0" w:color="auto"/>
        <w:bottom w:val="none" w:sz="0" w:space="0" w:color="auto"/>
        <w:right w:val="none" w:sz="0" w:space="0" w:color="auto"/>
      </w:divBdr>
    </w:div>
    <w:div w:id="1475098532">
      <w:bodyDiv w:val="1"/>
      <w:marLeft w:val="0"/>
      <w:marRight w:val="0"/>
      <w:marTop w:val="0"/>
      <w:marBottom w:val="0"/>
      <w:divBdr>
        <w:top w:val="none" w:sz="0" w:space="0" w:color="auto"/>
        <w:left w:val="none" w:sz="0" w:space="0" w:color="auto"/>
        <w:bottom w:val="none" w:sz="0" w:space="0" w:color="auto"/>
        <w:right w:val="none" w:sz="0" w:space="0" w:color="auto"/>
      </w:divBdr>
    </w:div>
    <w:div w:id="1577400581">
      <w:bodyDiv w:val="1"/>
      <w:marLeft w:val="0"/>
      <w:marRight w:val="0"/>
      <w:marTop w:val="0"/>
      <w:marBottom w:val="0"/>
      <w:divBdr>
        <w:top w:val="none" w:sz="0" w:space="0" w:color="auto"/>
        <w:left w:val="none" w:sz="0" w:space="0" w:color="auto"/>
        <w:bottom w:val="none" w:sz="0" w:space="0" w:color="auto"/>
        <w:right w:val="none" w:sz="0" w:space="0" w:color="auto"/>
      </w:divBdr>
    </w:div>
    <w:div w:id="1700231292">
      <w:bodyDiv w:val="1"/>
      <w:marLeft w:val="0"/>
      <w:marRight w:val="0"/>
      <w:marTop w:val="0"/>
      <w:marBottom w:val="0"/>
      <w:divBdr>
        <w:top w:val="none" w:sz="0" w:space="0" w:color="auto"/>
        <w:left w:val="none" w:sz="0" w:space="0" w:color="auto"/>
        <w:bottom w:val="none" w:sz="0" w:space="0" w:color="auto"/>
        <w:right w:val="none" w:sz="0" w:space="0" w:color="auto"/>
      </w:divBdr>
    </w:div>
    <w:div w:id="1718318644">
      <w:bodyDiv w:val="1"/>
      <w:marLeft w:val="0"/>
      <w:marRight w:val="0"/>
      <w:marTop w:val="0"/>
      <w:marBottom w:val="0"/>
      <w:divBdr>
        <w:top w:val="none" w:sz="0" w:space="0" w:color="auto"/>
        <w:left w:val="none" w:sz="0" w:space="0" w:color="auto"/>
        <w:bottom w:val="none" w:sz="0" w:space="0" w:color="auto"/>
        <w:right w:val="none" w:sz="0" w:space="0" w:color="auto"/>
      </w:divBdr>
    </w:div>
    <w:div w:id="1723557956">
      <w:bodyDiv w:val="1"/>
      <w:marLeft w:val="0"/>
      <w:marRight w:val="0"/>
      <w:marTop w:val="0"/>
      <w:marBottom w:val="0"/>
      <w:divBdr>
        <w:top w:val="none" w:sz="0" w:space="0" w:color="auto"/>
        <w:left w:val="none" w:sz="0" w:space="0" w:color="auto"/>
        <w:bottom w:val="none" w:sz="0" w:space="0" w:color="auto"/>
        <w:right w:val="none" w:sz="0" w:space="0" w:color="auto"/>
      </w:divBdr>
    </w:div>
    <w:div w:id="1796830696">
      <w:bodyDiv w:val="1"/>
      <w:marLeft w:val="0"/>
      <w:marRight w:val="0"/>
      <w:marTop w:val="0"/>
      <w:marBottom w:val="0"/>
      <w:divBdr>
        <w:top w:val="none" w:sz="0" w:space="0" w:color="auto"/>
        <w:left w:val="none" w:sz="0" w:space="0" w:color="auto"/>
        <w:bottom w:val="none" w:sz="0" w:space="0" w:color="auto"/>
        <w:right w:val="none" w:sz="0" w:space="0" w:color="auto"/>
      </w:divBdr>
    </w:div>
    <w:div w:id="1804737354">
      <w:bodyDiv w:val="1"/>
      <w:marLeft w:val="0"/>
      <w:marRight w:val="0"/>
      <w:marTop w:val="0"/>
      <w:marBottom w:val="0"/>
      <w:divBdr>
        <w:top w:val="none" w:sz="0" w:space="0" w:color="auto"/>
        <w:left w:val="none" w:sz="0" w:space="0" w:color="auto"/>
        <w:bottom w:val="none" w:sz="0" w:space="0" w:color="auto"/>
        <w:right w:val="none" w:sz="0" w:space="0" w:color="auto"/>
      </w:divBdr>
    </w:div>
    <w:div w:id="1813014646">
      <w:bodyDiv w:val="1"/>
      <w:marLeft w:val="0"/>
      <w:marRight w:val="0"/>
      <w:marTop w:val="0"/>
      <w:marBottom w:val="0"/>
      <w:divBdr>
        <w:top w:val="none" w:sz="0" w:space="0" w:color="auto"/>
        <w:left w:val="none" w:sz="0" w:space="0" w:color="auto"/>
        <w:bottom w:val="none" w:sz="0" w:space="0" w:color="auto"/>
        <w:right w:val="none" w:sz="0" w:space="0" w:color="auto"/>
      </w:divBdr>
    </w:div>
    <w:div w:id="1854221736">
      <w:bodyDiv w:val="1"/>
      <w:marLeft w:val="0"/>
      <w:marRight w:val="0"/>
      <w:marTop w:val="0"/>
      <w:marBottom w:val="0"/>
      <w:divBdr>
        <w:top w:val="none" w:sz="0" w:space="0" w:color="auto"/>
        <w:left w:val="none" w:sz="0" w:space="0" w:color="auto"/>
        <w:bottom w:val="none" w:sz="0" w:space="0" w:color="auto"/>
        <w:right w:val="none" w:sz="0" w:space="0" w:color="auto"/>
      </w:divBdr>
    </w:div>
    <w:div w:id="1876504599">
      <w:bodyDiv w:val="1"/>
      <w:marLeft w:val="0"/>
      <w:marRight w:val="0"/>
      <w:marTop w:val="0"/>
      <w:marBottom w:val="0"/>
      <w:divBdr>
        <w:top w:val="none" w:sz="0" w:space="0" w:color="auto"/>
        <w:left w:val="none" w:sz="0" w:space="0" w:color="auto"/>
        <w:bottom w:val="none" w:sz="0" w:space="0" w:color="auto"/>
        <w:right w:val="none" w:sz="0" w:space="0" w:color="auto"/>
      </w:divBdr>
    </w:div>
    <w:div w:id="1884752697">
      <w:bodyDiv w:val="1"/>
      <w:marLeft w:val="0"/>
      <w:marRight w:val="0"/>
      <w:marTop w:val="0"/>
      <w:marBottom w:val="0"/>
      <w:divBdr>
        <w:top w:val="none" w:sz="0" w:space="0" w:color="auto"/>
        <w:left w:val="none" w:sz="0" w:space="0" w:color="auto"/>
        <w:bottom w:val="none" w:sz="0" w:space="0" w:color="auto"/>
        <w:right w:val="none" w:sz="0" w:space="0" w:color="auto"/>
      </w:divBdr>
    </w:div>
    <w:div w:id="1889222128">
      <w:bodyDiv w:val="1"/>
      <w:marLeft w:val="0"/>
      <w:marRight w:val="0"/>
      <w:marTop w:val="0"/>
      <w:marBottom w:val="0"/>
      <w:divBdr>
        <w:top w:val="none" w:sz="0" w:space="0" w:color="auto"/>
        <w:left w:val="none" w:sz="0" w:space="0" w:color="auto"/>
        <w:bottom w:val="none" w:sz="0" w:space="0" w:color="auto"/>
        <w:right w:val="none" w:sz="0" w:space="0" w:color="auto"/>
      </w:divBdr>
    </w:div>
    <w:div w:id="1894071872">
      <w:bodyDiv w:val="1"/>
      <w:marLeft w:val="0"/>
      <w:marRight w:val="0"/>
      <w:marTop w:val="0"/>
      <w:marBottom w:val="0"/>
      <w:divBdr>
        <w:top w:val="none" w:sz="0" w:space="0" w:color="auto"/>
        <w:left w:val="none" w:sz="0" w:space="0" w:color="auto"/>
        <w:bottom w:val="none" w:sz="0" w:space="0" w:color="auto"/>
        <w:right w:val="none" w:sz="0" w:space="0" w:color="auto"/>
      </w:divBdr>
    </w:div>
    <w:div w:id="1907060104">
      <w:bodyDiv w:val="1"/>
      <w:marLeft w:val="0"/>
      <w:marRight w:val="0"/>
      <w:marTop w:val="0"/>
      <w:marBottom w:val="0"/>
      <w:divBdr>
        <w:top w:val="none" w:sz="0" w:space="0" w:color="auto"/>
        <w:left w:val="none" w:sz="0" w:space="0" w:color="auto"/>
        <w:bottom w:val="none" w:sz="0" w:space="0" w:color="auto"/>
        <w:right w:val="none" w:sz="0" w:space="0" w:color="auto"/>
      </w:divBdr>
    </w:div>
    <w:div w:id="1926720248">
      <w:bodyDiv w:val="1"/>
      <w:marLeft w:val="0"/>
      <w:marRight w:val="0"/>
      <w:marTop w:val="0"/>
      <w:marBottom w:val="0"/>
      <w:divBdr>
        <w:top w:val="none" w:sz="0" w:space="0" w:color="auto"/>
        <w:left w:val="none" w:sz="0" w:space="0" w:color="auto"/>
        <w:bottom w:val="none" w:sz="0" w:space="0" w:color="auto"/>
        <w:right w:val="none" w:sz="0" w:space="0" w:color="auto"/>
      </w:divBdr>
    </w:div>
    <w:div w:id="1996177122">
      <w:bodyDiv w:val="1"/>
      <w:marLeft w:val="0"/>
      <w:marRight w:val="0"/>
      <w:marTop w:val="0"/>
      <w:marBottom w:val="0"/>
      <w:divBdr>
        <w:top w:val="none" w:sz="0" w:space="0" w:color="auto"/>
        <w:left w:val="none" w:sz="0" w:space="0" w:color="auto"/>
        <w:bottom w:val="none" w:sz="0" w:space="0" w:color="auto"/>
        <w:right w:val="none" w:sz="0" w:space="0" w:color="auto"/>
      </w:divBdr>
    </w:div>
    <w:div w:id="2060518197">
      <w:bodyDiv w:val="1"/>
      <w:marLeft w:val="0"/>
      <w:marRight w:val="0"/>
      <w:marTop w:val="0"/>
      <w:marBottom w:val="0"/>
      <w:divBdr>
        <w:top w:val="none" w:sz="0" w:space="0" w:color="auto"/>
        <w:left w:val="none" w:sz="0" w:space="0" w:color="auto"/>
        <w:bottom w:val="none" w:sz="0" w:space="0" w:color="auto"/>
        <w:right w:val="none" w:sz="0" w:space="0" w:color="auto"/>
      </w:divBdr>
    </w:div>
    <w:div w:id="2071734449">
      <w:bodyDiv w:val="1"/>
      <w:marLeft w:val="0"/>
      <w:marRight w:val="0"/>
      <w:marTop w:val="0"/>
      <w:marBottom w:val="0"/>
      <w:divBdr>
        <w:top w:val="none" w:sz="0" w:space="0" w:color="auto"/>
        <w:left w:val="none" w:sz="0" w:space="0" w:color="auto"/>
        <w:bottom w:val="none" w:sz="0" w:space="0" w:color="auto"/>
        <w:right w:val="none" w:sz="0" w:space="0" w:color="auto"/>
      </w:divBdr>
    </w:div>
    <w:div w:id="21216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jan.adler@star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r@starc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novasjonnorge.no/croatiainnov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rco.com/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391E2CC56B404F94A26B961A481EB6" ma:contentTypeVersion="15" ma:contentTypeDescription="Opret et nyt dokument." ma:contentTypeScope="" ma:versionID="53501434b6faddb887a35d5315a4aa33">
  <xsd:schema xmlns:xsd="http://www.w3.org/2001/XMLSchema" xmlns:xs="http://www.w3.org/2001/XMLSchema" xmlns:p="http://schemas.microsoft.com/office/2006/metadata/properties" xmlns:ns3="f0e669c6-2cbe-46f5-95ef-627db2914cb0" xmlns:ns4="c37d452c-077e-4393-a955-0284373348d0" targetNamespace="http://schemas.microsoft.com/office/2006/metadata/properties" ma:root="true" ma:fieldsID="3074eead0f5dfa9e3bc7afe116095ec1" ns3:_="" ns4:_="">
    <xsd:import namespace="f0e669c6-2cbe-46f5-95ef-627db2914cb0"/>
    <xsd:import namespace="c37d452c-077e-4393-a955-028437334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69c6-2cbe-46f5-95ef-627db291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d452c-077e-4393-a955-0284373348d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82739-64DB-4F29-B102-1A2E24B9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69c6-2cbe-46f5-95ef-627db2914cb0"/>
    <ds:schemaRef ds:uri="c37d452c-077e-4393-a955-028437334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D03C5-F4C3-4878-95DE-A5707F42F7F5}">
  <ds:schemaRefs>
    <ds:schemaRef ds:uri="http://schemas.microsoft.com/sharepoint/v3/contenttype/forms"/>
  </ds:schemaRefs>
</ds:datastoreItem>
</file>

<file path=customXml/itemProps3.xml><?xml version="1.0" encoding="utf-8"?>
<ds:datastoreItem xmlns:ds="http://schemas.openxmlformats.org/officeDocument/2006/customXml" ds:itemID="{1F250136-0D7B-4245-8405-9DD8473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3402</Words>
  <Characters>19395</Characters>
  <Application>Microsoft Office Word</Application>
  <DocSecurity>0</DocSecurity>
  <Lines>161</Lines>
  <Paragraphs>45</Paragraphs>
  <ScaleCrop>false</ScaleCrop>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Milošević</dc:creator>
  <cp:keywords/>
  <dc:description/>
  <cp:lastModifiedBy>Siniša Smiljanić</cp:lastModifiedBy>
  <cp:revision>88</cp:revision>
  <cp:lastPrinted>2023-10-23T12:05:00Z</cp:lastPrinted>
  <dcterms:created xsi:type="dcterms:W3CDTF">2023-10-23T12:05:00Z</dcterms:created>
  <dcterms:modified xsi:type="dcterms:W3CDTF">2023-12-14T12:10:00Z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0x0101006A391E2CC56B404F94A26B961A481EB6</vt:lpwstr>
  </property>
  <property fmtid="{D5CDD505-2E9C-101B-9397-08002B2CF9AE}" pid="3" name="_activity">
    <vt:lpwstr/>
  </property>
</Properties>
</file>